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A8" w:rsidRPr="00DA1975" w:rsidRDefault="00D260E5" w:rsidP="00DA1975">
      <w:pPr>
        <w:shd w:val="clear" w:color="auto" w:fill="1F497D" w:themeFill="text2"/>
        <w:spacing w:after="0"/>
        <w:rPr>
          <w:rFonts w:ascii="Arial" w:hAnsi="Arial" w:cs="Arial"/>
          <w:b/>
          <w:sz w:val="16"/>
        </w:rPr>
      </w:pPr>
      <w:r w:rsidRPr="007140FE">
        <w:rPr>
          <w:rFonts w:ascii="Arial" w:hAnsi="Arial" w:cs="Arial"/>
          <w:b/>
          <w:color w:val="FFFFFF" w:themeColor="background1"/>
          <w:sz w:val="16"/>
        </w:rPr>
        <w:t xml:space="preserve">AFGHANISTAN  </w:t>
      </w:r>
      <w:r w:rsidRPr="007140FE">
        <w:rPr>
          <w:rFonts w:ascii="Arial" w:hAnsi="Arial" w:cs="Arial"/>
          <w:b/>
          <w:sz w:val="16"/>
        </w:rPr>
        <w:t xml:space="preserve">    </w:t>
      </w:r>
    </w:p>
    <w:p w:rsidR="00DA1975" w:rsidRDefault="00DA1975" w:rsidP="00790F51">
      <w:pPr>
        <w:spacing w:after="0"/>
        <w:jc w:val="both"/>
        <w:rPr>
          <w:rFonts w:asciiTheme="majorHAnsi" w:hAnsiTheme="majorHAnsi" w:cs="Arial"/>
          <w:b/>
          <w:i/>
          <w:sz w:val="16"/>
        </w:rPr>
      </w:pPr>
    </w:p>
    <w:p w:rsidR="00D260E5" w:rsidRPr="00790F51" w:rsidRDefault="00D260E5" w:rsidP="00790F51">
      <w:pPr>
        <w:spacing w:after="0"/>
        <w:jc w:val="both"/>
        <w:rPr>
          <w:rFonts w:asciiTheme="majorHAnsi" w:hAnsiTheme="majorHAnsi" w:cs="Arial"/>
          <w:b/>
          <w:i/>
          <w:sz w:val="16"/>
        </w:rPr>
      </w:pPr>
      <w:r w:rsidRPr="00790F51">
        <w:rPr>
          <w:rFonts w:asciiTheme="majorHAnsi" w:hAnsiTheme="majorHAnsi" w:cs="Arial"/>
          <w:b/>
          <w:i/>
          <w:sz w:val="16"/>
        </w:rPr>
        <w:t>Cognitivism, prospect t</w:t>
      </w:r>
      <w:r w:rsidR="00E07892" w:rsidRPr="00790F51">
        <w:rPr>
          <w:rFonts w:asciiTheme="majorHAnsi" w:hAnsiTheme="majorHAnsi" w:cs="Arial"/>
          <w:b/>
          <w:i/>
          <w:sz w:val="16"/>
        </w:rPr>
        <w:t xml:space="preserve">heory, and foreign policy </w:t>
      </w:r>
      <w:proofErr w:type="gramStart"/>
      <w:r w:rsidR="00E07892" w:rsidRPr="00790F51">
        <w:rPr>
          <w:rFonts w:asciiTheme="majorHAnsi" w:hAnsiTheme="majorHAnsi" w:cs="Arial"/>
          <w:b/>
          <w:i/>
          <w:sz w:val="16"/>
        </w:rPr>
        <w:t>change</w:t>
      </w:r>
      <w:r w:rsidRPr="00790F51">
        <w:rPr>
          <w:rFonts w:asciiTheme="majorHAnsi" w:hAnsiTheme="majorHAnsi" w:cs="Arial"/>
          <w:b/>
          <w:i/>
          <w:sz w:val="16"/>
        </w:rPr>
        <w:t xml:space="preserve"> :</w:t>
      </w:r>
      <w:proofErr w:type="gramEnd"/>
      <w:r w:rsidRPr="00790F51">
        <w:rPr>
          <w:rFonts w:asciiTheme="majorHAnsi" w:hAnsiTheme="majorHAnsi" w:cs="Arial"/>
          <w:b/>
          <w:i/>
          <w:sz w:val="16"/>
        </w:rPr>
        <w:t xml:space="preserve"> a comparative analysis of the politics of counterinsurgency in Malaya and Afghanistan/ </w:t>
      </w:r>
      <w:proofErr w:type="spellStart"/>
      <w:r w:rsidRPr="00790F51">
        <w:rPr>
          <w:rFonts w:asciiTheme="majorHAnsi" w:hAnsiTheme="majorHAnsi" w:cs="Arial"/>
          <w:b/>
          <w:i/>
          <w:sz w:val="16"/>
        </w:rPr>
        <w:t>Eszter</w:t>
      </w:r>
      <w:proofErr w:type="spellEnd"/>
      <w:r w:rsidRPr="00790F51">
        <w:rPr>
          <w:rFonts w:asciiTheme="majorHAnsi" w:hAnsiTheme="majorHAnsi" w:cs="Arial"/>
          <w:b/>
          <w:i/>
          <w:sz w:val="16"/>
        </w:rPr>
        <w:t xml:space="preserve"> Simon</w:t>
      </w:r>
    </w:p>
    <w:p w:rsidR="000322A8" w:rsidRDefault="000322A8" w:rsidP="000322A8">
      <w:pPr>
        <w:spacing w:after="0"/>
        <w:rPr>
          <w:rFonts w:ascii="Arial" w:hAnsi="Arial" w:cs="Arial"/>
          <w:i/>
          <w:sz w:val="16"/>
          <w:u w:val="single"/>
        </w:rPr>
      </w:pPr>
    </w:p>
    <w:p w:rsidR="00B000A4" w:rsidRDefault="00D260E5" w:rsidP="000322A8">
      <w:pPr>
        <w:spacing w:after="0"/>
        <w:rPr>
          <w:rFonts w:ascii="Arial" w:hAnsi="Arial" w:cs="Arial"/>
          <w:i/>
          <w:sz w:val="16"/>
          <w:u w:val="single"/>
        </w:rPr>
      </w:pPr>
      <w:r w:rsidRPr="00B000A4">
        <w:rPr>
          <w:rFonts w:ascii="Arial" w:hAnsi="Arial" w:cs="Arial"/>
          <w:i/>
          <w:sz w:val="16"/>
          <w:u w:val="single"/>
        </w:rPr>
        <w:t>Small Wars</w:t>
      </w:r>
      <w:r w:rsidR="00B000A4">
        <w:rPr>
          <w:rFonts w:ascii="Arial" w:hAnsi="Arial" w:cs="Arial"/>
          <w:i/>
          <w:sz w:val="16"/>
          <w:u w:val="single"/>
        </w:rPr>
        <w:t xml:space="preserve"> &amp; </w:t>
      </w:r>
      <w:proofErr w:type="gramStart"/>
      <w:r w:rsidR="00B000A4">
        <w:rPr>
          <w:rFonts w:ascii="Arial" w:hAnsi="Arial" w:cs="Arial"/>
          <w:i/>
          <w:sz w:val="16"/>
          <w:u w:val="single"/>
        </w:rPr>
        <w:t>Insurgencies :Vol.26</w:t>
      </w:r>
      <w:proofErr w:type="gramEnd"/>
      <w:r w:rsidR="00B000A4">
        <w:rPr>
          <w:rFonts w:ascii="Arial" w:hAnsi="Arial" w:cs="Arial"/>
          <w:i/>
          <w:sz w:val="16"/>
          <w:u w:val="single"/>
        </w:rPr>
        <w:t xml:space="preserve">, No.6 </w:t>
      </w:r>
    </w:p>
    <w:p w:rsidR="000322A8" w:rsidRPr="00B000A4" w:rsidRDefault="00B000A4" w:rsidP="000322A8">
      <w:pPr>
        <w:spacing w:after="0"/>
        <w:rPr>
          <w:rFonts w:ascii="Arial" w:hAnsi="Arial" w:cs="Arial"/>
          <w:i/>
          <w:sz w:val="16"/>
          <w:u w:val="single"/>
        </w:rPr>
      </w:pPr>
      <w:proofErr w:type="gramStart"/>
      <w:r>
        <w:rPr>
          <w:rFonts w:ascii="Arial" w:hAnsi="Arial" w:cs="Arial"/>
          <w:i/>
          <w:sz w:val="16"/>
          <w:u w:val="single"/>
        </w:rPr>
        <w:t>,December</w:t>
      </w:r>
      <w:r w:rsidR="00D260E5" w:rsidRPr="00B000A4">
        <w:rPr>
          <w:rFonts w:ascii="Arial" w:hAnsi="Arial" w:cs="Arial"/>
          <w:i/>
          <w:sz w:val="16"/>
          <w:u w:val="single"/>
        </w:rPr>
        <w:t>2015</w:t>
      </w:r>
      <w:proofErr w:type="gramEnd"/>
      <w:r w:rsidR="00D260E5" w:rsidRPr="00B000A4">
        <w:rPr>
          <w:rFonts w:ascii="Arial" w:hAnsi="Arial" w:cs="Arial"/>
          <w:i/>
          <w:sz w:val="16"/>
          <w:u w:val="single"/>
        </w:rPr>
        <w:t>, pp.886-911, (97)</w:t>
      </w:r>
    </w:p>
    <w:p w:rsidR="00DA1975" w:rsidRDefault="00DA1975" w:rsidP="000322A8">
      <w:pPr>
        <w:spacing w:after="0"/>
        <w:jc w:val="both"/>
        <w:rPr>
          <w:rFonts w:cs="Arial"/>
          <w:sz w:val="16"/>
        </w:rPr>
      </w:pPr>
    </w:p>
    <w:p w:rsidR="00D260E5" w:rsidRDefault="00D260E5" w:rsidP="000322A8">
      <w:pPr>
        <w:spacing w:after="0"/>
        <w:jc w:val="both"/>
        <w:rPr>
          <w:rFonts w:cs="Arial"/>
          <w:sz w:val="16"/>
        </w:rPr>
      </w:pPr>
      <w:r w:rsidRPr="00E70B1E">
        <w:rPr>
          <w:rFonts w:cs="Arial"/>
          <w:sz w:val="16"/>
        </w:rPr>
        <w:t xml:space="preserve">This article uses a comparative approach contrasting America's Afghanistan policy from the outbreak of the insurgency in2003-2014 with British policy against communist insurgents in Malaya </w:t>
      </w:r>
      <w:proofErr w:type="gramStart"/>
      <w:r w:rsidRPr="00E70B1E">
        <w:rPr>
          <w:rFonts w:cs="Arial"/>
          <w:sz w:val="16"/>
        </w:rPr>
        <w:t>between 1948-1954</w:t>
      </w:r>
      <w:proofErr w:type="gramEnd"/>
      <w:r w:rsidRPr="00E70B1E">
        <w:rPr>
          <w:rFonts w:cs="Arial"/>
          <w:sz w:val="16"/>
        </w:rPr>
        <w:t xml:space="preserve">.  The </w:t>
      </w:r>
      <w:proofErr w:type="spellStart"/>
      <w:r w:rsidRPr="00E70B1E">
        <w:rPr>
          <w:rFonts w:cs="Arial"/>
          <w:sz w:val="16"/>
        </w:rPr>
        <w:t>anlysis</w:t>
      </w:r>
      <w:proofErr w:type="spellEnd"/>
      <w:r w:rsidRPr="00E70B1E">
        <w:rPr>
          <w:rFonts w:cs="Arial"/>
          <w:sz w:val="16"/>
        </w:rPr>
        <w:t xml:space="preserve"> of government policy making in Malaya holds some important political lessons for American leaders today despite differences between insurgencies in </w:t>
      </w:r>
      <w:proofErr w:type="spellStart"/>
      <w:r w:rsidRPr="00E70B1E">
        <w:rPr>
          <w:rFonts w:cs="Arial"/>
          <w:sz w:val="16"/>
        </w:rPr>
        <w:t>Afghnistan</w:t>
      </w:r>
      <w:proofErr w:type="spellEnd"/>
      <w:r w:rsidRPr="00E70B1E">
        <w:rPr>
          <w:rFonts w:cs="Arial"/>
          <w:sz w:val="16"/>
        </w:rPr>
        <w:t xml:space="preserve"> and British Malaya. </w:t>
      </w:r>
    </w:p>
    <w:p w:rsidR="000322A8" w:rsidRPr="00E70B1E" w:rsidRDefault="000322A8" w:rsidP="000322A8">
      <w:pPr>
        <w:spacing w:after="0"/>
        <w:jc w:val="both"/>
        <w:rPr>
          <w:rFonts w:cs="Arial"/>
          <w:sz w:val="16"/>
        </w:rPr>
      </w:pPr>
    </w:p>
    <w:p w:rsidR="000322A8" w:rsidRPr="00DA1975" w:rsidRDefault="00D260E5" w:rsidP="00DA1975">
      <w:pPr>
        <w:shd w:val="clear" w:color="auto" w:fill="1F497D" w:themeFill="text2"/>
        <w:spacing w:after="0"/>
        <w:rPr>
          <w:rFonts w:ascii="Arial" w:hAnsi="Arial" w:cs="Arial"/>
          <w:b/>
          <w:color w:val="FFFFFF" w:themeColor="background1"/>
          <w:sz w:val="16"/>
        </w:rPr>
      </w:pPr>
      <w:r w:rsidRPr="0093357C">
        <w:rPr>
          <w:rFonts w:ascii="Arial" w:hAnsi="Arial" w:cs="Arial"/>
          <w:color w:val="FFFFFF" w:themeColor="background1"/>
          <w:sz w:val="16"/>
        </w:rPr>
        <w:t xml:space="preserve"> </w:t>
      </w:r>
      <w:r w:rsidR="0093357C" w:rsidRPr="0093357C">
        <w:rPr>
          <w:rFonts w:ascii="Arial" w:hAnsi="Arial" w:cs="Arial"/>
          <w:b/>
          <w:color w:val="FFFFFF" w:themeColor="background1"/>
          <w:sz w:val="16"/>
        </w:rPr>
        <w:t>ASIAN</w:t>
      </w:r>
    </w:p>
    <w:p w:rsidR="00DA1975" w:rsidRDefault="00DA1975" w:rsidP="000322A8">
      <w:pPr>
        <w:spacing w:after="0"/>
        <w:rPr>
          <w:rFonts w:asciiTheme="majorHAnsi" w:hAnsiTheme="majorHAnsi" w:cs="Arial"/>
          <w:b/>
          <w:i/>
          <w:sz w:val="16"/>
        </w:rPr>
      </w:pPr>
    </w:p>
    <w:p w:rsidR="00D260E5" w:rsidRPr="00E70B1E" w:rsidRDefault="00D260E5" w:rsidP="000322A8">
      <w:pPr>
        <w:spacing w:after="0"/>
        <w:rPr>
          <w:rFonts w:asciiTheme="majorHAnsi" w:hAnsiTheme="majorHAnsi" w:cs="Arial"/>
          <w:b/>
          <w:i/>
          <w:sz w:val="16"/>
        </w:rPr>
      </w:pPr>
      <w:proofErr w:type="spellStart"/>
      <w:r w:rsidRPr="00E70B1E">
        <w:rPr>
          <w:rFonts w:asciiTheme="majorHAnsi" w:hAnsiTheme="majorHAnsi" w:cs="Arial"/>
          <w:b/>
          <w:i/>
          <w:sz w:val="16"/>
        </w:rPr>
        <w:t>Defense</w:t>
      </w:r>
      <w:proofErr w:type="spellEnd"/>
      <w:r w:rsidRPr="00E70B1E">
        <w:rPr>
          <w:rFonts w:asciiTheme="majorHAnsi" w:hAnsiTheme="majorHAnsi" w:cs="Arial"/>
          <w:b/>
          <w:i/>
          <w:sz w:val="16"/>
        </w:rPr>
        <w:t xml:space="preserve"> industries in Asia and the </w:t>
      </w:r>
      <w:proofErr w:type="spellStart"/>
      <w:r w:rsidRPr="00E70B1E">
        <w:rPr>
          <w:rFonts w:asciiTheme="majorHAnsi" w:hAnsiTheme="majorHAnsi" w:cs="Arial"/>
          <w:b/>
          <w:i/>
          <w:sz w:val="16"/>
        </w:rPr>
        <w:t>technonationalist</w:t>
      </w:r>
      <w:proofErr w:type="spellEnd"/>
      <w:r w:rsidRPr="00E70B1E">
        <w:rPr>
          <w:rFonts w:asciiTheme="majorHAnsi" w:hAnsiTheme="majorHAnsi" w:cs="Arial"/>
          <w:b/>
          <w:i/>
          <w:sz w:val="16"/>
        </w:rPr>
        <w:t xml:space="preserve"> impulse/ Richard A </w:t>
      </w:r>
      <w:proofErr w:type="spellStart"/>
      <w:r w:rsidRPr="00E70B1E">
        <w:rPr>
          <w:rFonts w:asciiTheme="majorHAnsi" w:hAnsiTheme="majorHAnsi" w:cs="Arial"/>
          <w:b/>
          <w:i/>
          <w:sz w:val="16"/>
        </w:rPr>
        <w:t>Bitzinger</w:t>
      </w:r>
      <w:proofErr w:type="spellEnd"/>
    </w:p>
    <w:p w:rsidR="000322A8" w:rsidRDefault="000322A8" w:rsidP="000322A8">
      <w:pPr>
        <w:spacing w:after="0"/>
        <w:rPr>
          <w:rFonts w:ascii="Arial" w:hAnsi="Arial" w:cs="Arial"/>
          <w:i/>
          <w:sz w:val="16"/>
          <w:u w:val="single"/>
        </w:rPr>
      </w:pPr>
    </w:p>
    <w:p w:rsidR="000322A8" w:rsidRPr="00B000A4" w:rsidRDefault="00D260E5" w:rsidP="000322A8">
      <w:pPr>
        <w:spacing w:after="0"/>
        <w:rPr>
          <w:rFonts w:ascii="Arial" w:hAnsi="Arial" w:cs="Arial"/>
          <w:i/>
          <w:sz w:val="16"/>
          <w:u w:val="single"/>
        </w:rPr>
      </w:pPr>
      <w:r w:rsidRPr="00B000A4">
        <w:rPr>
          <w:rFonts w:ascii="Arial" w:hAnsi="Arial" w:cs="Arial"/>
          <w:i/>
          <w:sz w:val="16"/>
          <w:u w:val="single"/>
        </w:rPr>
        <w:t xml:space="preserve">Contemporary Security </w:t>
      </w:r>
      <w:proofErr w:type="gramStart"/>
      <w:r w:rsidRPr="00B000A4">
        <w:rPr>
          <w:rFonts w:ascii="Arial" w:hAnsi="Arial" w:cs="Arial"/>
          <w:i/>
          <w:sz w:val="16"/>
          <w:u w:val="single"/>
        </w:rPr>
        <w:t>Policy :</w:t>
      </w:r>
      <w:proofErr w:type="gramEnd"/>
      <w:r w:rsidRPr="00B000A4">
        <w:rPr>
          <w:rFonts w:ascii="Arial" w:hAnsi="Arial" w:cs="Arial"/>
          <w:i/>
          <w:sz w:val="16"/>
          <w:u w:val="single"/>
        </w:rPr>
        <w:t xml:space="preserve"> </w:t>
      </w:r>
      <w:r w:rsidR="000322A8" w:rsidRPr="00B000A4">
        <w:rPr>
          <w:rFonts w:ascii="Arial" w:hAnsi="Arial" w:cs="Arial"/>
          <w:i/>
          <w:sz w:val="16"/>
          <w:u w:val="single"/>
        </w:rPr>
        <w:t xml:space="preserve">Vol.36, No.3, </w:t>
      </w:r>
    </w:p>
    <w:p w:rsidR="000322A8" w:rsidRPr="00B000A4" w:rsidRDefault="00D260E5" w:rsidP="000322A8">
      <w:pPr>
        <w:spacing w:after="0"/>
        <w:rPr>
          <w:rFonts w:ascii="Arial" w:hAnsi="Arial" w:cs="Arial"/>
          <w:i/>
          <w:sz w:val="16"/>
          <w:u w:val="single"/>
        </w:rPr>
      </w:pPr>
      <w:r w:rsidRPr="00B000A4">
        <w:rPr>
          <w:rFonts w:ascii="Arial" w:hAnsi="Arial" w:cs="Arial"/>
          <w:i/>
          <w:sz w:val="16"/>
          <w:u w:val="single"/>
        </w:rPr>
        <w:t>December 2015, pp.498-527 (104)</w:t>
      </w:r>
    </w:p>
    <w:p w:rsidR="00DA1975" w:rsidRDefault="00DA1975" w:rsidP="000322A8">
      <w:pPr>
        <w:spacing w:after="0"/>
        <w:jc w:val="both"/>
        <w:rPr>
          <w:rFonts w:cs="Arial"/>
          <w:sz w:val="16"/>
        </w:rPr>
      </w:pPr>
    </w:p>
    <w:p w:rsidR="00D260E5" w:rsidRDefault="00D260E5" w:rsidP="000322A8">
      <w:pPr>
        <w:spacing w:after="0"/>
        <w:jc w:val="both"/>
        <w:rPr>
          <w:rFonts w:cs="Arial"/>
          <w:sz w:val="16"/>
        </w:rPr>
      </w:pPr>
      <w:r w:rsidRPr="00E70B1E">
        <w:rPr>
          <w:rFonts w:cs="Arial"/>
          <w:sz w:val="16"/>
        </w:rPr>
        <w:t xml:space="preserve">This article addresses </w:t>
      </w:r>
      <w:proofErr w:type="spellStart"/>
      <w:r w:rsidRPr="00E70B1E">
        <w:rPr>
          <w:rFonts w:cs="Arial"/>
          <w:sz w:val="16"/>
        </w:rPr>
        <w:t>defense</w:t>
      </w:r>
      <w:proofErr w:type="spellEnd"/>
      <w:r w:rsidRPr="00E70B1E">
        <w:rPr>
          <w:rFonts w:cs="Arial"/>
          <w:sz w:val="16"/>
        </w:rPr>
        <w:t xml:space="preserve"> industrialization among the leading arms producing states in Asia and how the </w:t>
      </w:r>
      <w:proofErr w:type="spellStart"/>
      <w:r w:rsidRPr="00E70B1E">
        <w:rPr>
          <w:rFonts w:cs="Arial"/>
          <w:sz w:val="16"/>
        </w:rPr>
        <w:t>technonationalist</w:t>
      </w:r>
      <w:proofErr w:type="spellEnd"/>
      <w:r w:rsidRPr="00E70B1E">
        <w:rPr>
          <w:rFonts w:cs="Arial"/>
          <w:sz w:val="16"/>
        </w:rPr>
        <w:t xml:space="preserve"> impulse has not only driven </w:t>
      </w:r>
      <w:proofErr w:type="spellStart"/>
      <w:r w:rsidRPr="00E70B1E">
        <w:rPr>
          <w:rFonts w:cs="Arial"/>
          <w:sz w:val="16"/>
        </w:rPr>
        <w:t>defense</w:t>
      </w:r>
      <w:proofErr w:type="spellEnd"/>
      <w:r w:rsidRPr="00E70B1E">
        <w:rPr>
          <w:rFonts w:cs="Arial"/>
          <w:sz w:val="16"/>
        </w:rPr>
        <w:t xml:space="preserve"> industrialization in the region but also how techno-nationalism has also provided a model for development. </w:t>
      </w:r>
    </w:p>
    <w:p w:rsidR="000322A8" w:rsidRPr="00E70B1E" w:rsidRDefault="000322A8" w:rsidP="000322A8">
      <w:pPr>
        <w:spacing w:after="0"/>
        <w:jc w:val="both"/>
        <w:rPr>
          <w:rFonts w:cs="Arial"/>
          <w:sz w:val="16"/>
        </w:rPr>
      </w:pPr>
    </w:p>
    <w:p w:rsidR="000322A8" w:rsidRPr="00DA1975" w:rsidRDefault="00D260E5" w:rsidP="00DA1975">
      <w:pPr>
        <w:shd w:val="clear" w:color="auto" w:fill="17365D" w:themeFill="text2" w:themeFillShade="BF"/>
        <w:spacing w:after="0"/>
        <w:rPr>
          <w:rFonts w:ascii="Arial" w:hAnsi="Arial" w:cs="Arial"/>
          <w:color w:val="EEECE1" w:themeColor="background2"/>
          <w:sz w:val="16"/>
        </w:rPr>
      </w:pPr>
      <w:r w:rsidRPr="005740A4">
        <w:rPr>
          <w:rFonts w:ascii="Arial" w:hAnsi="Arial" w:cs="Arial"/>
          <w:b/>
          <w:sz w:val="16"/>
        </w:rPr>
        <w:t xml:space="preserve"> CHINA</w:t>
      </w:r>
      <w:r w:rsidRPr="005740A4">
        <w:rPr>
          <w:rFonts w:ascii="Arial" w:hAnsi="Arial" w:cs="Arial"/>
          <w:sz w:val="16"/>
        </w:rPr>
        <w:t xml:space="preserve">         </w:t>
      </w:r>
    </w:p>
    <w:p w:rsidR="00B000A4" w:rsidRDefault="00B000A4" w:rsidP="000322A8">
      <w:pPr>
        <w:spacing w:after="0"/>
        <w:rPr>
          <w:rFonts w:asciiTheme="majorHAnsi" w:hAnsiTheme="majorHAnsi" w:cs="Arial"/>
          <w:b/>
          <w:i/>
          <w:sz w:val="16"/>
        </w:rPr>
      </w:pPr>
    </w:p>
    <w:p w:rsidR="00D260E5" w:rsidRDefault="00D260E5" w:rsidP="000322A8">
      <w:pPr>
        <w:spacing w:after="0"/>
        <w:rPr>
          <w:rFonts w:asciiTheme="majorHAnsi" w:hAnsiTheme="majorHAnsi" w:cs="Arial"/>
          <w:b/>
          <w:i/>
          <w:sz w:val="16"/>
        </w:rPr>
      </w:pPr>
      <w:r w:rsidRPr="00E70B1E">
        <w:rPr>
          <w:rFonts w:asciiTheme="majorHAnsi" w:hAnsiTheme="majorHAnsi" w:cs="Arial"/>
          <w:b/>
          <w:i/>
          <w:sz w:val="16"/>
        </w:rPr>
        <w:t>Standing up to China</w:t>
      </w:r>
    </w:p>
    <w:p w:rsidR="000322A8" w:rsidRPr="00E70B1E" w:rsidRDefault="000322A8" w:rsidP="000322A8">
      <w:pPr>
        <w:spacing w:after="0"/>
        <w:rPr>
          <w:rFonts w:asciiTheme="majorHAnsi" w:hAnsiTheme="majorHAnsi" w:cs="Arial"/>
          <w:b/>
          <w:i/>
          <w:sz w:val="16"/>
        </w:rPr>
      </w:pPr>
    </w:p>
    <w:p w:rsidR="000322A8" w:rsidRPr="00B000A4" w:rsidRDefault="00D260E5" w:rsidP="000322A8">
      <w:pPr>
        <w:spacing w:after="0"/>
        <w:rPr>
          <w:rFonts w:ascii="Arial" w:hAnsi="Arial" w:cs="Arial"/>
          <w:i/>
          <w:sz w:val="16"/>
          <w:u w:val="single"/>
        </w:rPr>
      </w:pPr>
      <w:proofErr w:type="gramStart"/>
      <w:r w:rsidRPr="00B000A4">
        <w:rPr>
          <w:rFonts w:ascii="Arial" w:hAnsi="Arial" w:cs="Arial"/>
          <w:i/>
          <w:sz w:val="16"/>
          <w:u w:val="single"/>
        </w:rPr>
        <w:t>Survival :</w:t>
      </w:r>
      <w:proofErr w:type="gramEnd"/>
      <w:r w:rsidRPr="00B000A4">
        <w:rPr>
          <w:rFonts w:ascii="Arial" w:hAnsi="Arial" w:cs="Arial"/>
          <w:i/>
          <w:sz w:val="16"/>
          <w:u w:val="single"/>
        </w:rPr>
        <w:t xml:space="preserve"> Vol.57, No.6, </w:t>
      </w:r>
    </w:p>
    <w:p w:rsidR="000322A8" w:rsidRPr="00B000A4" w:rsidRDefault="00D260E5" w:rsidP="000322A8">
      <w:pPr>
        <w:spacing w:after="0"/>
        <w:rPr>
          <w:rFonts w:ascii="Arial" w:hAnsi="Arial" w:cs="Arial"/>
          <w:i/>
          <w:sz w:val="16"/>
          <w:u w:val="single"/>
        </w:rPr>
      </w:pPr>
      <w:proofErr w:type="spellStart"/>
      <w:r w:rsidRPr="00B000A4">
        <w:rPr>
          <w:rFonts w:ascii="Arial" w:hAnsi="Arial" w:cs="Arial"/>
          <w:i/>
          <w:sz w:val="16"/>
          <w:u w:val="single"/>
        </w:rPr>
        <w:t>Deccember</w:t>
      </w:r>
      <w:proofErr w:type="spellEnd"/>
      <w:r w:rsidRPr="00B000A4">
        <w:rPr>
          <w:rFonts w:ascii="Arial" w:hAnsi="Arial" w:cs="Arial"/>
          <w:i/>
          <w:sz w:val="16"/>
          <w:u w:val="single"/>
        </w:rPr>
        <w:t xml:space="preserve"> 2015</w:t>
      </w:r>
      <w:r w:rsidR="000322A8" w:rsidRPr="00B000A4">
        <w:rPr>
          <w:rFonts w:ascii="Arial" w:hAnsi="Arial" w:cs="Arial"/>
          <w:i/>
          <w:sz w:val="16"/>
          <w:u w:val="single"/>
        </w:rPr>
        <w:t xml:space="preserve"> </w:t>
      </w:r>
      <w:r w:rsidRPr="00B000A4">
        <w:rPr>
          <w:rFonts w:ascii="Arial" w:hAnsi="Arial" w:cs="Arial"/>
          <w:i/>
          <w:sz w:val="16"/>
          <w:u w:val="single"/>
        </w:rPr>
        <w:t>- January 2016, pp.127-144 (106)</w:t>
      </w:r>
    </w:p>
    <w:p w:rsidR="00DA1975" w:rsidRPr="00B000A4" w:rsidRDefault="00DA1975" w:rsidP="000322A8">
      <w:pPr>
        <w:spacing w:after="0"/>
        <w:jc w:val="both"/>
        <w:rPr>
          <w:rFonts w:cs="Arial"/>
          <w:sz w:val="16"/>
        </w:rPr>
      </w:pPr>
    </w:p>
    <w:p w:rsidR="00B81F89" w:rsidRDefault="00D260E5" w:rsidP="000322A8">
      <w:pPr>
        <w:spacing w:after="0"/>
        <w:jc w:val="both"/>
        <w:rPr>
          <w:rFonts w:cs="Arial"/>
          <w:sz w:val="16"/>
        </w:rPr>
      </w:pPr>
      <w:r w:rsidRPr="00E70B1E">
        <w:rPr>
          <w:rFonts w:cs="Arial"/>
          <w:sz w:val="16"/>
        </w:rPr>
        <w:t>In this article highlights China used land reclamation techniques to expand many of features that it occupies in the South china Sea most of which were then militarised.  China one of the features that it occupies in the SCS indicated that Washington recognised the necessity of stronger countermeasures.  China aims to coerce Southeast Asian states</w:t>
      </w:r>
    </w:p>
    <w:p w:rsidR="000322A8" w:rsidRPr="00E70B1E" w:rsidRDefault="000322A8" w:rsidP="000322A8">
      <w:pPr>
        <w:spacing w:after="0"/>
        <w:jc w:val="both"/>
        <w:rPr>
          <w:rFonts w:cs="Arial"/>
          <w:sz w:val="16"/>
        </w:rPr>
      </w:pPr>
    </w:p>
    <w:p w:rsidR="00B81F89" w:rsidRDefault="00D260E5" w:rsidP="000322A8">
      <w:pPr>
        <w:spacing w:after="0"/>
        <w:rPr>
          <w:rFonts w:asciiTheme="majorHAnsi" w:hAnsiTheme="majorHAnsi" w:cs="Arial"/>
          <w:b/>
          <w:i/>
          <w:sz w:val="16"/>
        </w:rPr>
      </w:pPr>
      <w:proofErr w:type="gramStart"/>
      <w:r w:rsidRPr="00E70B1E">
        <w:rPr>
          <w:rFonts w:asciiTheme="majorHAnsi" w:hAnsiTheme="majorHAnsi" w:cs="Arial"/>
          <w:b/>
          <w:i/>
          <w:sz w:val="16"/>
        </w:rPr>
        <w:t>Has</w:t>
      </w:r>
      <w:proofErr w:type="gramEnd"/>
      <w:r w:rsidRPr="00E70B1E">
        <w:rPr>
          <w:rFonts w:asciiTheme="majorHAnsi" w:hAnsiTheme="majorHAnsi" w:cs="Arial"/>
          <w:b/>
          <w:i/>
          <w:sz w:val="16"/>
        </w:rPr>
        <w:t xml:space="preserve"> U.S. China policy failed/ Harry Harding</w:t>
      </w:r>
    </w:p>
    <w:p w:rsidR="00DA1975" w:rsidRPr="00DA1975" w:rsidRDefault="00DA1975" w:rsidP="000322A8">
      <w:pPr>
        <w:spacing w:after="0"/>
        <w:rPr>
          <w:rFonts w:asciiTheme="majorHAnsi" w:hAnsiTheme="majorHAnsi" w:cs="Arial"/>
          <w:b/>
          <w:i/>
          <w:sz w:val="16"/>
        </w:rPr>
      </w:pPr>
    </w:p>
    <w:p w:rsidR="000322A8" w:rsidRPr="00B000A4" w:rsidRDefault="00D260E5" w:rsidP="000322A8">
      <w:pPr>
        <w:spacing w:after="0"/>
        <w:rPr>
          <w:rFonts w:ascii="Arial" w:hAnsi="Arial" w:cs="Arial"/>
          <w:i/>
          <w:sz w:val="16"/>
          <w:szCs w:val="16"/>
          <w:u w:val="single"/>
        </w:rPr>
      </w:pPr>
      <w:r w:rsidRPr="00B000A4">
        <w:rPr>
          <w:rFonts w:ascii="Arial" w:hAnsi="Arial" w:cs="Arial"/>
          <w:i/>
          <w:sz w:val="16"/>
          <w:szCs w:val="16"/>
          <w:u w:val="single"/>
        </w:rPr>
        <w:t xml:space="preserve">The Washington Quarterly Vol.38, No.3, </w:t>
      </w:r>
    </w:p>
    <w:p w:rsidR="00B81F89" w:rsidRPr="00B000A4" w:rsidRDefault="00D260E5" w:rsidP="000322A8">
      <w:pPr>
        <w:spacing w:after="0"/>
        <w:rPr>
          <w:rFonts w:ascii="Arial" w:hAnsi="Arial" w:cs="Arial"/>
          <w:i/>
          <w:sz w:val="16"/>
          <w:szCs w:val="16"/>
          <w:u w:val="single"/>
        </w:rPr>
      </w:pPr>
      <w:r w:rsidRPr="00B000A4">
        <w:rPr>
          <w:rFonts w:ascii="Arial" w:hAnsi="Arial" w:cs="Arial"/>
          <w:i/>
          <w:sz w:val="16"/>
          <w:szCs w:val="16"/>
          <w:u w:val="single"/>
        </w:rPr>
        <w:t>Fall 2015, pp.</w:t>
      </w:r>
      <w:r w:rsidR="000322A8" w:rsidRPr="00B000A4">
        <w:rPr>
          <w:rFonts w:ascii="Arial" w:hAnsi="Arial" w:cs="Arial"/>
          <w:i/>
          <w:sz w:val="16"/>
          <w:szCs w:val="16"/>
          <w:u w:val="single"/>
        </w:rPr>
        <w:t xml:space="preserve"> </w:t>
      </w:r>
      <w:r w:rsidRPr="00B000A4">
        <w:rPr>
          <w:rFonts w:ascii="Arial" w:hAnsi="Arial" w:cs="Arial"/>
          <w:i/>
          <w:sz w:val="16"/>
          <w:szCs w:val="16"/>
          <w:u w:val="single"/>
        </w:rPr>
        <w:t>95-122 (108)</w:t>
      </w:r>
    </w:p>
    <w:p w:rsidR="00DA1975" w:rsidRDefault="00DA1975" w:rsidP="000322A8">
      <w:pPr>
        <w:spacing w:after="0"/>
        <w:jc w:val="both"/>
        <w:rPr>
          <w:rFonts w:cs="Arial"/>
          <w:sz w:val="16"/>
        </w:rPr>
      </w:pPr>
    </w:p>
    <w:p w:rsidR="00B81F89" w:rsidRPr="00E70B1E" w:rsidRDefault="00D260E5" w:rsidP="000322A8">
      <w:pPr>
        <w:spacing w:after="0"/>
        <w:jc w:val="both"/>
        <w:rPr>
          <w:rFonts w:cs="Arial"/>
          <w:sz w:val="16"/>
        </w:rPr>
      </w:pPr>
      <w:r w:rsidRPr="00E70B1E">
        <w:rPr>
          <w:rFonts w:cs="Arial"/>
          <w:sz w:val="16"/>
        </w:rPr>
        <w:t xml:space="preserve">The article highlights present policy is widely believed to have failed, and strong arguments are being presented for a tougher U.S. policy toward Beijing. </w:t>
      </w:r>
    </w:p>
    <w:p w:rsidR="000322A8" w:rsidRDefault="000322A8" w:rsidP="000322A8">
      <w:pPr>
        <w:spacing w:after="0"/>
        <w:rPr>
          <w:rFonts w:asciiTheme="majorHAnsi" w:hAnsiTheme="majorHAnsi" w:cs="Arial"/>
          <w:b/>
          <w:i/>
          <w:sz w:val="16"/>
        </w:rPr>
      </w:pPr>
    </w:p>
    <w:p w:rsidR="00D260E5" w:rsidRPr="00E70B1E" w:rsidRDefault="00D260E5" w:rsidP="000322A8">
      <w:pPr>
        <w:spacing w:after="0"/>
        <w:rPr>
          <w:rFonts w:asciiTheme="majorHAnsi" w:hAnsiTheme="majorHAnsi" w:cs="Arial"/>
          <w:b/>
          <w:i/>
          <w:sz w:val="16"/>
        </w:rPr>
      </w:pPr>
      <w:r w:rsidRPr="00E70B1E">
        <w:rPr>
          <w:rFonts w:asciiTheme="majorHAnsi" w:hAnsiTheme="majorHAnsi" w:cs="Arial"/>
          <w:b/>
          <w:i/>
          <w:sz w:val="16"/>
        </w:rPr>
        <w:t xml:space="preserve">Is China pursuing counter-intervention/ Timothy </w:t>
      </w:r>
      <w:proofErr w:type="gramStart"/>
      <w:r w:rsidRPr="00E70B1E">
        <w:rPr>
          <w:rFonts w:asciiTheme="majorHAnsi" w:hAnsiTheme="majorHAnsi" w:cs="Arial"/>
          <w:b/>
          <w:i/>
          <w:sz w:val="16"/>
        </w:rPr>
        <w:t>Heath</w:t>
      </w:r>
      <w:proofErr w:type="gramEnd"/>
    </w:p>
    <w:p w:rsidR="00B81F89" w:rsidRDefault="00B81F89" w:rsidP="000322A8">
      <w:pPr>
        <w:spacing w:after="0"/>
        <w:rPr>
          <w:rFonts w:ascii="Arial" w:hAnsi="Arial" w:cs="Arial"/>
          <w:b/>
          <w:i/>
          <w:sz w:val="16"/>
        </w:rPr>
      </w:pPr>
    </w:p>
    <w:p w:rsidR="00614EAA" w:rsidRDefault="00D260E5" w:rsidP="000322A8">
      <w:pPr>
        <w:spacing w:after="0"/>
        <w:rPr>
          <w:rFonts w:ascii="Arial" w:hAnsi="Arial" w:cs="Arial"/>
          <w:i/>
          <w:sz w:val="16"/>
          <w:u w:val="single"/>
        </w:rPr>
      </w:pPr>
      <w:r w:rsidRPr="00B000A4">
        <w:rPr>
          <w:rFonts w:ascii="Arial" w:hAnsi="Arial" w:cs="Arial"/>
          <w:i/>
          <w:sz w:val="16"/>
          <w:u w:val="single"/>
        </w:rPr>
        <w:t>The Washington Quarterly Vol.38, No.3, pp.143-156 (108)</w:t>
      </w:r>
    </w:p>
    <w:p w:rsidR="00B000A4" w:rsidRPr="00B000A4" w:rsidRDefault="00B000A4" w:rsidP="000322A8">
      <w:pPr>
        <w:spacing w:after="0"/>
        <w:rPr>
          <w:rFonts w:ascii="Arial" w:hAnsi="Arial" w:cs="Arial"/>
          <w:i/>
          <w:sz w:val="16"/>
          <w:u w:val="single"/>
        </w:rPr>
      </w:pPr>
    </w:p>
    <w:p w:rsidR="000322A8" w:rsidRDefault="00D260E5" w:rsidP="00DA1975">
      <w:pPr>
        <w:spacing w:after="0"/>
        <w:jc w:val="both"/>
        <w:rPr>
          <w:rFonts w:cs="Arial"/>
          <w:sz w:val="16"/>
        </w:rPr>
      </w:pPr>
      <w:r w:rsidRPr="00E70B1E">
        <w:rPr>
          <w:rFonts w:cs="Arial"/>
          <w:sz w:val="16"/>
        </w:rPr>
        <w:t>This article focusing the concept of 'counter-intervention' in the manner proposed offers advantages.  The United States will continue to care about retaining military access to maritime regions which play a vital role in the nation's economy.</w:t>
      </w:r>
    </w:p>
    <w:p w:rsidR="00B000A4" w:rsidRPr="00DA1975" w:rsidRDefault="00B000A4" w:rsidP="00DA1975">
      <w:pPr>
        <w:spacing w:after="0"/>
        <w:jc w:val="both"/>
        <w:rPr>
          <w:rFonts w:cs="Arial"/>
          <w:sz w:val="16"/>
        </w:rPr>
      </w:pPr>
    </w:p>
    <w:p w:rsidR="000322A8" w:rsidRPr="00DA1975" w:rsidRDefault="00E70B1E" w:rsidP="00DA1975">
      <w:pPr>
        <w:shd w:val="clear" w:color="auto" w:fill="365F91" w:themeFill="accent1" w:themeFillShade="BF"/>
        <w:spacing w:after="0"/>
        <w:rPr>
          <w:rFonts w:ascii="Arial" w:hAnsi="Arial" w:cs="Arial"/>
          <w:b/>
          <w:color w:val="EEECE1" w:themeColor="background2"/>
          <w:sz w:val="16"/>
        </w:rPr>
      </w:pPr>
      <w:r w:rsidRPr="00A016B0">
        <w:rPr>
          <w:rFonts w:ascii="Arial" w:hAnsi="Arial" w:cs="Arial"/>
          <w:b/>
          <w:color w:val="C6D9F1" w:themeColor="text2" w:themeTint="33"/>
          <w:sz w:val="16"/>
        </w:rPr>
        <w:lastRenderedPageBreak/>
        <w:t>CHINA</w:t>
      </w:r>
      <w:r w:rsidRPr="00A016B0">
        <w:rPr>
          <w:rFonts w:ascii="Arial" w:hAnsi="Arial" w:cs="Arial"/>
          <w:b/>
          <w:sz w:val="16"/>
        </w:rPr>
        <w:t xml:space="preserve">         </w:t>
      </w:r>
    </w:p>
    <w:p w:rsidR="00DA1975" w:rsidRDefault="00DA1975" w:rsidP="000322A8">
      <w:pPr>
        <w:spacing w:after="0"/>
        <w:rPr>
          <w:rFonts w:asciiTheme="majorHAnsi" w:hAnsiTheme="majorHAnsi" w:cs="Arial"/>
          <w:b/>
          <w:i/>
          <w:sz w:val="16"/>
        </w:rPr>
      </w:pPr>
    </w:p>
    <w:p w:rsidR="00E70B1E" w:rsidRPr="00A016B0" w:rsidRDefault="00D260E5" w:rsidP="000322A8">
      <w:pPr>
        <w:spacing w:after="0"/>
        <w:rPr>
          <w:rFonts w:asciiTheme="majorHAnsi" w:hAnsiTheme="majorHAnsi" w:cs="Arial"/>
          <w:b/>
          <w:i/>
          <w:color w:val="FFFFFF" w:themeColor="background1"/>
          <w:sz w:val="16"/>
        </w:rPr>
      </w:pPr>
      <w:r w:rsidRPr="00E70B1E">
        <w:rPr>
          <w:rFonts w:asciiTheme="majorHAnsi" w:hAnsiTheme="majorHAnsi" w:cs="Arial"/>
          <w:b/>
          <w:i/>
          <w:sz w:val="16"/>
        </w:rPr>
        <w:t xml:space="preserve">China in 2014/ Thomas </w:t>
      </w:r>
      <w:proofErr w:type="spellStart"/>
      <w:r w:rsidRPr="00E70B1E">
        <w:rPr>
          <w:rFonts w:asciiTheme="majorHAnsi" w:hAnsiTheme="majorHAnsi" w:cs="Arial"/>
          <w:b/>
          <w:i/>
          <w:sz w:val="16"/>
        </w:rPr>
        <w:t>Heberer</w:t>
      </w:r>
      <w:proofErr w:type="spellEnd"/>
    </w:p>
    <w:p w:rsidR="000322A8" w:rsidRDefault="000322A8" w:rsidP="000322A8">
      <w:pPr>
        <w:spacing w:after="0"/>
        <w:rPr>
          <w:rFonts w:ascii="Arial" w:hAnsi="Arial" w:cs="Arial"/>
          <w:i/>
          <w:sz w:val="16"/>
          <w:u w:val="single"/>
        </w:rPr>
      </w:pPr>
    </w:p>
    <w:p w:rsidR="000322A8" w:rsidRPr="00B000A4" w:rsidRDefault="00D260E5" w:rsidP="000322A8">
      <w:pPr>
        <w:spacing w:after="0"/>
        <w:rPr>
          <w:rFonts w:ascii="Arial" w:hAnsi="Arial" w:cs="Arial"/>
          <w:i/>
          <w:sz w:val="16"/>
          <w:u w:val="single"/>
        </w:rPr>
      </w:pPr>
      <w:r w:rsidRPr="00B000A4">
        <w:rPr>
          <w:rFonts w:ascii="Arial" w:hAnsi="Arial" w:cs="Arial"/>
          <w:i/>
          <w:sz w:val="16"/>
          <w:u w:val="single"/>
        </w:rPr>
        <w:t xml:space="preserve">Asian Survey: Vol.55 No.1, </w:t>
      </w:r>
    </w:p>
    <w:p w:rsidR="000322A8" w:rsidRPr="00B000A4" w:rsidRDefault="000322A8" w:rsidP="000322A8">
      <w:pPr>
        <w:spacing w:after="0"/>
        <w:rPr>
          <w:rFonts w:ascii="Arial" w:hAnsi="Arial" w:cs="Arial"/>
          <w:i/>
          <w:sz w:val="16"/>
          <w:u w:val="single"/>
        </w:rPr>
      </w:pPr>
      <w:r w:rsidRPr="00B000A4">
        <w:rPr>
          <w:rFonts w:ascii="Arial" w:hAnsi="Arial" w:cs="Arial"/>
          <w:i/>
          <w:sz w:val="16"/>
          <w:u w:val="single"/>
        </w:rPr>
        <w:t xml:space="preserve">January/February 2015 </w:t>
      </w:r>
      <w:r w:rsidR="00D260E5" w:rsidRPr="00B000A4">
        <w:rPr>
          <w:rFonts w:ascii="Arial" w:hAnsi="Arial" w:cs="Arial"/>
          <w:i/>
          <w:sz w:val="16"/>
          <w:u w:val="single"/>
        </w:rPr>
        <w:t>pp.82-102 (12)</w:t>
      </w:r>
    </w:p>
    <w:p w:rsidR="00DA1975" w:rsidRDefault="00DA1975" w:rsidP="000322A8">
      <w:pPr>
        <w:spacing w:after="0"/>
        <w:jc w:val="both"/>
        <w:rPr>
          <w:rFonts w:cs="Arial"/>
          <w:sz w:val="16"/>
        </w:rPr>
      </w:pPr>
    </w:p>
    <w:p w:rsidR="00D260E5" w:rsidRPr="00E70B1E" w:rsidRDefault="00DA1975" w:rsidP="000322A8">
      <w:pPr>
        <w:spacing w:after="0"/>
        <w:jc w:val="both"/>
        <w:rPr>
          <w:rFonts w:cs="Arial"/>
          <w:sz w:val="16"/>
        </w:rPr>
      </w:pPr>
      <w:proofErr w:type="gramStart"/>
      <w:r>
        <w:rPr>
          <w:rFonts w:cs="Arial"/>
          <w:sz w:val="16"/>
        </w:rPr>
        <w:t>An ov</w:t>
      </w:r>
      <w:r w:rsidR="00D260E5" w:rsidRPr="00E70B1E">
        <w:rPr>
          <w:rFonts w:cs="Arial"/>
          <w:sz w:val="16"/>
        </w:rPr>
        <w:t>erview of political events that occurred in China throughout 2014.</w:t>
      </w:r>
      <w:proofErr w:type="gramEnd"/>
      <w:r w:rsidR="00D260E5" w:rsidRPr="00E70B1E">
        <w:rPr>
          <w:rFonts w:cs="Arial"/>
          <w:sz w:val="16"/>
        </w:rPr>
        <w:t xml:space="preserve">  This article also talks about China's domestic and foreign policies, China's development against issues such as corruption, anti-terrorism, </w:t>
      </w:r>
    </w:p>
    <w:p w:rsidR="000322A8" w:rsidRDefault="000322A8" w:rsidP="000322A8">
      <w:pPr>
        <w:spacing w:after="0"/>
        <w:rPr>
          <w:rFonts w:asciiTheme="majorHAnsi" w:hAnsiTheme="majorHAnsi" w:cs="Arial"/>
          <w:b/>
          <w:i/>
          <w:sz w:val="16"/>
        </w:rPr>
      </w:pPr>
    </w:p>
    <w:p w:rsidR="00D260E5" w:rsidRPr="00E70B1E" w:rsidRDefault="00D260E5" w:rsidP="000322A8">
      <w:pPr>
        <w:spacing w:after="0"/>
        <w:rPr>
          <w:rFonts w:asciiTheme="majorHAnsi" w:hAnsiTheme="majorHAnsi" w:cs="Arial"/>
          <w:b/>
          <w:i/>
          <w:sz w:val="16"/>
        </w:rPr>
      </w:pPr>
      <w:proofErr w:type="gramStart"/>
      <w:r w:rsidRPr="00E70B1E">
        <w:rPr>
          <w:rFonts w:asciiTheme="majorHAnsi" w:hAnsiTheme="majorHAnsi" w:cs="Arial"/>
          <w:b/>
          <w:i/>
          <w:sz w:val="16"/>
        </w:rPr>
        <w:t>South China Sea and its relationship with the United States.</w:t>
      </w:r>
      <w:proofErr w:type="gramEnd"/>
      <w:r w:rsidRPr="00E70B1E">
        <w:rPr>
          <w:rFonts w:asciiTheme="majorHAnsi" w:hAnsiTheme="majorHAnsi" w:cs="Arial"/>
          <w:b/>
          <w:i/>
          <w:sz w:val="16"/>
        </w:rPr>
        <w:t xml:space="preserve"> </w:t>
      </w:r>
      <w:r w:rsidR="000322A8">
        <w:rPr>
          <w:rFonts w:asciiTheme="majorHAnsi" w:hAnsiTheme="majorHAnsi" w:cs="Arial"/>
          <w:b/>
          <w:i/>
          <w:sz w:val="16"/>
        </w:rPr>
        <w:t xml:space="preserve"> </w:t>
      </w:r>
      <w:r w:rsidRPr="00E70B1E">
        <w:rPr>
          <w:rFonts w:asciiTheme="majorHAnsi" w:hAnsiTheme="majorHAnsi" w:cs="Arial"/>
          <w:b/>
          <w:i/>
          <w:sz w:val="16"/>
        </w:rPr>
        <w:t xml:space="preserve">The United States, China, and geopolitics in the Mekong region/ Hidetaka </w:t>
      </w:r>
      <w:proofErr w:type="spellStart"/>
      <w:r w:rsidRPr="00E70B1E">
        <w:rPr>
          <w:rFonts w:asciiTheme="majorHAnsi" w:hAnsiTheme="majorHAnsi" w:cs="Arial"/>
          <w:b/>
          <w:i/>
          <w:sz w:val="16"/>
        </w:rPr>
        <w:t>Yoshimatsu</w:t>
      </w:r>
      <w:proofErr w:type="spellEnd"/>
    </w:p>
    <w:p w:rsidR="000322A8" w:rsidRDefault="000322A8" w:rsidP="000322A8">
      <w:pPr>
        <w:spacing w:after="0"/>
        <w:rPr>
          <w:rFonts w:ascii="Arial" w:hAnsi="Arial" w:cs="Arial"/>
          <w:i/>
          <w:sz w:val="16"/>
          <w:u w:val="single"/>
        </w:rPr>
      </w:pPr>
    </w:p>
    <w:p w:rsidR="000322A8" w:rsidRPr="00B000A4" w:rsidRDefault="00D260E5" w:rsidP="00DA1975">
      <w:pPr>
        <w:spacing w:after="0"/>
        <w:rPr>
          <w:rFonts w:ascii="Arial" w:hAnsi="Arial" w:cs="Arial"/>
          <w:i/>
          <w:sz w:val="16"/>
          <w:u w:val="single"/>
        </w:rPr>
      </w:pPr>
      <w:r w:rsidRPr="00B000A4">
        <w:rPr>
          <w:rFonts w:ascii="Arial" w:hAnsi="Arial" w:cs="Arial"/>
          <w:i/>
          <w:sz w:val="16"/>
          <w:u w:val="single"/>
        </w:rPr>
        <w:t>Asian Affairs An American Review</w:t>
      </w:r>
      <w:r w:rsidR="000322A8" w:rsidRPr="00B000A4">
        <w:rPr>
          <w:rFonts w:ascii="Arial" w:hAnsi="Arial" w:cs="Arial"/>
          <w:i/>
          <w:sz w:val="16"/>
          <w:u w:val="single"/>
        </w:rPr>
        <w:t xml:space="preserve"> Vol.42, No 4</w:t>
      </w:r>
      <w:proofErr w:type="gramStart"/>
      <w:r w:rsidRPr="00B000A4">
        <w:rPr>
          <w:rFonts w:ascii="Arial" w:hAnsi="Arial" w:cs="Arial"/>
          <w:i/>
          <w:sz w:val="16"/>
          <w:u w:val="single"/>
        </w:rPr>
        <w:t xml:space="preserve">, </w:t>
      </w:r>
      <w:r w:rsidR="000322A8" w:rsidRPr="00B000A4">
        <w:rPr>
          <w:rFonts w:ascii="Arial" w:hAnsi="Arial" w:cs="Arial"/>
          <w:i/>
          <w:sz w:val="16"/>
          <w:u w:val="single"/>
        </w:rPr>
        <w:t xml:space="preserve"> </w:t>
      </w:r>
      <w:r w:rsidRPr="00B000A4">
        <w:rPr>
          <w:rFonts w:ascii="Arial" w:hAnsi="Arial" w:cs="Arial"/>
          <w:i/>
          <w:sz w:val="16"/>
          <w:u w:val="single"/>
        </w:rPr>
        <w:t>Octobe</w:t>
      </w:r>
      <w:r w:rsidR="000322A8" w:rsidRPr="00B000A4">
        <w:rPr>
          <w:rFonts w:ascii="Arial" w:hAnsi="Arial" w:cs="Arial"/>
          <w:i/>
          <w:sz w:val="16"/>
          <w:u w:val="single"/>
        </w:rPr>
        <w:t>r</w:t>
      </w:r>
      <w:proofErr w:type="gramEnd"/>
      <w:r w:rsidR="000322A8" w:rsidRPr="00B000A4">
        <w:rPr>
          <w:rFonts w:ascii="Arial" w:hAnsi="Arial" w:cs="Arial"/>
          <w:i/>
          <w:sz w:val="16"/>
          <w:u w:val="single"/>
        </w:rPr>
        <w:t xml:space="preserve"> </w:t>
      </w:r>
      <w:r w:rsidRPr="00B000A4">
        <w:rPr>
          <w:rFonts w:ascii="Arial" w:hAnsi="Arial" w:cs="Arial"/>
          <w:i/>
          <w:sz w:val="16"/>
          <w:u w:val="single"/>
        </w:rPr>
        <w:t>-</w:t>
      </w:r>
      <w:r w:rsidR="000322A8" w:rsidRPr="00B000A4">
        <w:rPr>
          <w:rFonts w:ascii="Arial" w:hAnsi="Arial" w:cs="Arial"/>
          <w:i/>
          <w:sz w:val="16"/>
          <w:u w:val="single"/>
        </w:rPr>
        <w:t xml:space="preserve"> December 2015,</w:t>
      </w:r>
      <w:r w:rsidRPr="00B000A4">
        <w:rPr>
          <w:rFonts w:ascii="Arial" w:hAnsi="Arial" w:cs="Arial"/>
          <w:i/>
          <w:sz w:val="16"/>
          <w:u w:val="single"/>
        </w:rPr>
        <w:t xml:space="preserve"> pp.173-194 (10)</w:t>
      </w:r>
    </w:p>
    <w:p w:rsidR="00DA1975" w:rsidRDefault="00DA1975" w:rsidP="000322A8">
      <w:pPr>
        <w:spacing w:after="0"/>
        <w:jc w:val="both"/>
        <w:rPr>
          <w:rFonts w:cs="Arial"/>
          <w:sz w:val="16"/>
        </w:rPr>
      </w:pPr>
    </w:p>
    <w:p w:rsidR="00D260E5" w:rsidRDefault="00D260E5" w:rsidP="000322A8">
      <w:pPr>
        <w:spacing w:after="0"/>
        <w:jc w:val="both"/>
        <w:rPr>
          <w:rFonts w:cs="Arial"/>
          <w:sz w:val="16"/>
        </w:rPr>
      </w:pPr>
      <w:r w:rsidRPr="00E70B1E">
        <w:rPr>
          <w:rFonts w:cs="Arial"/>
          <w:sz w:val="16"/>
        </w:rPr>
        <w:t xml:space="preserve">The objective of this article is to elucidate power politics in the Mekong region by exploring how China and the United States have committed to the development of Mekong countries.  This article also investigates how the US </w:t>
      </w:r>
      <w:proofErr w:type="spellStart"/>
      <w:r w:rsidRPr="00E70B1E">
        <w:rPr>
          <w:rFonts w:cs="Arial"/>
          <w:sz w:val="16"/>
        </w:rPr>
        <w:t>MEkong</w:t>
      </w:r>
      <w:proofErr w:type="spellEnd"/>
      <w:r w:rsidRPr="00E70B1E">
        <w:rPr>
          <w:rFonts w:cs="Arial"/>
          <w:sz w:val="16"/>
        </w:rPr>
        <w:t xml:space="preserve"> policies need to evolve in meeting the geopolitical reality that China has steadily increased its presence in the Mekong region. </w:t>
      </w:r>
    </w:p>
    <w:p w:rsidR="000322A8" w:rsidRPr="00E70B1E" w:rsidRDefault="000322A8" w:rsidP="000322A8">
      <w:pPr>
        <w:spacing w:after="0"/>
        <w:jc w:val="both"/>
        <w:rPr>
          <w:rFonts w:cs="Arial"/>
          <w:sz w:val="16"/>
        </w:rPr>
      </w:pPr>
    </w:p>
    <w:p w:rsidR="00D260E5" w:rsidRDefault="00D260E5" w:rsidP="000322A8">
      <w:pPr>
        <w:spacing w:after="0"/>
        <w:rPr>
          <w:rFonts w:asciiTheme="majorHAnsi" w:hAnsiTheme="majorHAnsi" w:cs="Arial"/>
          <w:b/>
          <w:i/>
          <w:sz w:val="16"/>
        </w:rPr>
      </w:pPr>
      <w:r w:rsidRPr="00E70B1E">
        <w:rPr>
          <w:rFonts w:asciiTheme="majorHAnsi" w:hAnsiTheme="majorHAnsi" w:cs="Arial"/>
          <w:b/>
          <w:i/>
          <w:sz w:val="16"/>
        </w:rPr>
        <w:t>XI Jinping and Ma Ying-</w:t>
      </w:r>
      <w:proofErr w:type="spellStart"/>
      <w:r w:rsidRPr="00E70B1E">
        <w:rPr>
          <w:rFonts w:asciiTheme="majorHAnsi" w:hAnsiTheme="majorHAnsi" w:cs="Arial"/>
          <w:b/>
          <w:i/>
          <w:sz w:val="16"/>
        </w:rPr>
        <w:t>jeou's</w:t>
      </w:r>
      <w:proofErr w:type="spellEnd"/>
      <w:r w:rsidRPr="00E70B1E">
        <w:rPr>
          <w:rFonts w:asciiTheme="majorHAnsi" w:hAnsiTheme="majorHAnsi" w:cs="Arial"/>
          <w:b/>
          <w:i/>
          <w:sz w:val="16"/>
        </w:rPr>
        <w:t xml:space="preserve"> historic 2015 meeting in Singapore an interpretation/ </w:t>
      </w:r>
      <w:proofErr w:type="spellStart"/>
      <w:r w:rsidRPr="00E70B1E">
        <w:rPr>
          <w:rFonts w:asciiTheme="majorHAnsi" w:hAnsiTheme="majorHAnsi" w:cs="Arial"/>
          <w:b/>
          <w:i/>
          <w:sz w:val="16"/>
        </w:rPr>
        <w:t>Winberg</w:t>
      </w:r>
      <w:proofErr w:type="spellEnd"/>
      <w:r w:rsidRPr="00E70B1E">
        <w:rPr>
          <w:rFonts w:asciiTheme="majorHAnsi" w:hAnsiTheme="majorHAnsi" w:cs="Arial"/>
          <w:b/>
          <w:i/>
          <w:sz w:val="16"/>
        </w:rPr>
        <w:t xml:space="preserve"> Chai</w:t>
      </w:r>
    </w:p>
    <w:p w:rsidR="000322A8" w:rsidRPr="00E70B1E" w:rsidRDefault="000322A8" w:rsidP="000322A8">
      <w:pPr>
        <w:spacing w:after="0"/>
        <w:rPr>
          <w:rFonts w:asciiTheme="majorHAnsi" w:hAnsiTheme="majorHAnsi" w:cs="Arial"/>
          <w:b/>
          <w:i/>
          <w:sz w:val="16"/>
        </w:rPr>
      </w:pPr>
    </w:p>
    <w:p w:rsidR="000322A8" w:rsidRPr="00B000A4" w:rsidRDefault="00D260E5" w:rsidP="000322A8">
      <w:pPr>
        <w:spacing w:after="0"/>
        <w:rPr>
          <w:rFonts w:ascii="Arial" w:hAnsi="Arial" w:cs="Arial"/>
          <w:i/>
          <w:sz w:val="16"/>
          <w:u w:val="single"/>
        </w:rPr>
      </w:pPr>
      <w:r w:rsidRPr="00B000A4">
        <w:rPr>
          <w:rFonts w:ascii="Arial" w:hAnsi="Arial" w:cs="Arial"/>
          <w:i/>
          <w:sz w:val="16"/>
          <w:u w:val="single"/>
        </w:rPr>
        <w:t xml:space="preserve">Asian </w:t>
      </w:r>
      <w:proofErr w:type="gramStart"/>
      <w:r w:rsidRPr="00B000A4">
        <w:rPr>
          <w:rFonts w:ascii="Arial" w:hAnsi="Arial" w:cs="Arial"/>
          <w:i/>
          <w:sz w:val="16"/>
          <w:u w:val="single"/>
        </w:rPr>
        <w:t>Affairs :</w:t>
      </w:r>
      <w:proofErr w:type="gramEnd"/>
      <w:r w:rsidRPr="00B000A4">
        <w:rPr>
          <w:rFonts w:ascii="Arial" w:hAnsi="Arial" w:cs="Arial"/>
          <w:i/>
          <w:sz w:val="16"/>
          <w:u w:val="single"/>
        </w:rPr>
        <w:t xml:space="preserve"> An American Review </w:t>
      </w:r>
      <w:r w:rsidR="000322A8" w:rsidRPr="00B000A4">
        <w:rPr>
          <w:rFonts w:ascii="Arial" w:hAnsi="Arial" w:cs="Arial"/>
          <w:i/>
          <w:sz w:val="16"/>
          <w:u w:val="single"/>
        </w:rPr>
        <w:t xml:space="preserve">Vol.42, No.4, </w:t>
      </w:r>
      <w:r w:rsidRPr="00B000A4">
        <w:rPr>
          <w:rFonts w:ascii="Arial" w:hAnsi="Arial" w:cs="Arial"/>
          <w:i/>
          <w:sz w:val="16"/>
          <w:u w:val="single"/>
        </w:rPr>
        <w:t xml:space="preserve">October - </w:t>
      </w:r>
      <w:proofErr w:type="spellStart"/>
      <w:r w:rsidRPr="00B000A4">
        <w:rPr>
          <w:rFonts w:ascii="Arial" w:hAnsi="Arial" w:cs="Arial"/>
          <w:i/>
          <w:sz w:val="16"/>
          <w:u w:val="single"/>
        </w:rPr>
        <w:t>Dicember</w:t>
      </w:r>
      <w:proofErr w:type="spellEnd"/>
      <w:r w:rsidRPr="00B000A4">
        <w:rPr>
          <w:rFonts w:ascii="Arial" w:hAnsi="Arial" w:cs="Arial"/>
          <w:i/>
          <w:sz w:val="16"/>
          <w:u w:val="single"/>
        </w:rPr>
        <w:t xml:space="preserve"> 2015, pp.195-202 (10)</w:t>
      </w:r>
    </w:p>
    <w:p w:rsidR="00DA1975" w:rsidRDefault="00DA1975" w:rsidP="000322A8">
      <w:pPr>
        <w:spacing w:after="0"/>
        <w:jc w:val="both"/>
        <w:rPr>
          <w:rFonts w:ascii="Arial" w:hAnsi="Arial" w:cs="Arial"/>
          <w:sz w:val="16"/>
        </w:rPr>
      </w:pPr>
    </w:p>
    <w:p w:rsidR="00D260E5" w:rsidRDefault="00D260E5" w:rsidP="000322A8">
      <w:pPr>
        <w:spacing w:after="0"/>
        <w:jc w:val="both"/>
        <w:rPr>
          <w:rFonts w:ascii="Arial" w:hAnsi="Arial" w:cs="Arial"/>
          <w:sz w:val="16"/>
        </w:rPr>
      </w:pPr>
      <w:r w:rsidRPr="00D260E5">
        <w:rPr>
          <w:rFonts w:ascii="Arial" w:hAnsi="Arial" w:cs="Arial"/>
          <w:sz w:val="16"/>
        </w:rPr>
        <w:t xml:space="preserve">The article </w:t>
      </w:r>
      <w:proofErr w:type="spellStart"/>
      <w:r w:rsidRPr="00D260E5">
        <w:rPr>
          <w:rFonts w:ascii="Arial" w:hAnsi="Arial" w:cs="Arial"/>
          <w:sz w:val="16"/>
        </w:rPr>
        <w:t>analyzes</w:t>
      </w:r>
      <w:proofErr w:type="spellEnd"/>
      <w:r w:rsidRPr="00D260E5">
        <w:rPr>
          <w:rFonts w:ascii="Arial" w:hAnsi="Arial" w:cs="Arial"/>
          <w:sz w:val="16"/>
        </w:rPr>
        <w:t xml:space="preserve"> the interactions between two competing powers China under the Chinese communist party and Taiwan </w:t>
      </w:r>
    </w:p>
    <w:p w:rsidR="000322A8" w:rsidRPr="00D260E5" w:rsidRDefault="000322A8" w:rsidP="000322A8">
      <w:pPr>
        <w:spacing w:after="0"/>
        <w:jc w:val="both"/>
        <w:rPr>
          <w:rFonts w:ascii="Arial" w:hAnsi="Arial" w:cs="Arial"/>
          <w:sz w:val="16"/>
        </w:rPr>
      </w:pPr>
    </w:p>
    <w:p w:rsidR="00D260E5" w:rsidRDefault="00D260E5" w:rsidP="000322A8">
      <w:pPr>
        <w:spacing w:after="0"/>
        <w:rPr>
          <w:rFonts w:asciiTheme="majorHAnsi" w:hAnsiTheme="majorHAnsi" w:cs="Arial"/>
          <w:b/>
          <w:i/>
          <w:sz w:val="16"/>
        </w:rPr>
      </w:pPr>
      <w:r w:rsidRPr="00E70B1E">
        <w:rPr>
          <w:rFonts w:asciiTheme="majorHAnsi" w:hAnsiTheme="majorHAnsi" w:cs="Arial"/>
          <w:b/>
          <w:i/>
          <w:sz w:val="16"/>
        </w:rPr>
        <w:t xml:space="preserve">Special issue the ties that divide history, honour and territory in Sino-Japanese relations/ William </w:t>
      </w:r>
      <w:proofErr w:type="spellStart"/>
      <w:r w:rsidRPr="00E70B1E">
        <w:rPr>
          <w:rFonts w:asciiTheme="majorHAnsi" w:hAnsiTheme="majorHAnsi" w:cs="Arial"/>
          <w:b/>
          <w:i/>
          <w:sz w:val="16"/>
        </w:rPr>
        <w:t>Choong</w:t>
      </w:r>
      <w:proofErr w:type="spellEnd"/>
    </w:p>
    <w:p w:rsidR="000322A8" w:rsidRPr="00E70B1E" w:rsidRDefault="000322A8" w:rsidP="000322A8">
      <w:pPr>
        <w:spacing w:after="0"/>
        <w:rPr>
          <w:rFonts w:asciiTheme="majorHAnsi" w:hAnsiTheme="majorHAnsi" w:cs="Arial"/>
          <w:b/>
          <w:i/>
          <w:sz w:val="16"/>
        </w:rPr>
      </w:pPr>
    </w:p>
    <w:p w:rsidR="000322A8" w:rsidRPr="00B000A4" w:rsidRDefault="00D260E5" w:rsidP="000322A8">
      <w:pPr>
        <w:spacing w:after="0"/>
        <w:rPr>
          <w:rFonts w:ascii="Arial" w:hAnsi="Arial" w:cs="Arial"/>
          <w:i/>
          <w:sz w:val="16"/>
          <w:u w:val="single"/>
        </w:rPr>
      </w:pPr>
      <w:r w:rsidRPr="00B000A4">
        <w:rPr>
          <w:rFonts w:ascii="Arial" w:hAnsi="Arial" w:cs="Arial"/>
          <w:i/>
          <w:sz w:val="16"/>
          <w:u w:val="single"/>
        </w:rPr>
        <w:t>Adelphi Series Vol. 54, Issue 445, 2014 pp. 9-12 (109)</w:t>
      </w:r>
    </w:p>
    <w:p w:rsidR="00DA1975" w:rsidRDefault="00DA1975" w:rsidP="000322A8">
      <w:pPr>
        <w:spacing w:after="0"/>
        <w:jc w:val="both"/>
        <w:rPr>
          <w:rFonts w:cs="Arial"/>
          <w:sz w:val="16"/>
        </w:rPr>
      </w:pPr>
    </w:p>
    <w:p w:rsidR="00D260E5" w:rsidRDefault="00D260E5" w:rsidP="000322A8">
      <w:pPr>
        <w:spacing w:after="0"/>
        <w:jc w:val="both"/>
        <w:rPr>
          <w:rFonts w:cs="Arial"/>
          <w:sz w:val="16"/>
        </w:rPr>
      </w:pPr>
      <w:r w:rsidRPr="00E70B1E">
        <w:rPr>
          <w:rFonts w:cs="Arial"/>
          <w:sz w:val="16"/>
        </w:rPr>
        <w:t xml:space="preserve">In this Adelphi the author argues that there is a pressing need for China and Japan to work out bilateral arrangements to prevent a further deterioration in relations. To identify such steps, he explores their disputes over historiography and territory, and how these are affected by their military postures, the US-Japanese alliance and the regional security architecture. </w:t>
      </w:r>
    </w:p>
    <w:p w:rsidR="000322A8" w:rsidRPr="00E70B1E" w:rsidRDefault="000322A8" w:rsidP="000322A8">
      <w:pPr>
        <w:spacing w:after="0"/>
        <w:jc w:val="both"/>
        <w:rPr>
          <w:rFonts w:cs="Arial"/>
          <w:sz w:val="16"/>
        </w:rPr>
      </w:pPr>
    </w:p>
    <w:p w:rsidR="000322A8" w:rsidRPr="00DA1975" w:rsidRDefault="00D260E5" w:rsidP="00DA1975">
      <w:pPr>
        <w:shd w:val="clear" w:color="auto" w:fill="17365D" w:themeFill="text2" w:themeFillShade="BF"/>
        <w:spacing w:after="0"/>
        <w:rPr>
          <w:rFonts w:ascii="Arial" w:hAnsi="Arial" w:cs="Arial"/>
          <w:b/>
          <w:sz w:val="16"/>
        </w:rPr>
      </w:pPr>
      <w:r w:rsidRPr="00E70B1E">
        <w:rPr>
          <w:rFonts w:ascii="Arial" w:hAnsi="Arial" w:cs="Arial"/>
          <w:b/>
          <w:sz w:val="16"/>
        </w:rPr>
        <w:t xml:space="preserve"> CYBER SECURITY         </w:t>
      </w:r>
    </w:p>
    <w:p w:rsidR="00DA1975" w:rsidRDefault="00DA1975" w:rsidP="000322A8">
      <w:pPr>
        <w:spacing w:after="0"/>
        <w:rPr>
          <w:rFonts w:asciiTheme="majorHAnsi" w:hAnsiTheme="majorHAnsi" w:cs="Arial"/>
          <w:b/>
          <w:i/>
          <w:sz w:val="16"/>
        </w:rPr>
      </w:pPr>
    </w:p>
    <w:p w:rsidR="00D260E5" w:rsidRDefault="00D260E5" w:rsidP="000322A8">
      <w:pPr>
        <w:spacing w:after="0"/>
        <w:rPr>
          <w:rFonts w:asciiTheme="majorHAnsi" w:hAnsiTheme="majorHAnsi" w:cs="Arial"/>
          <w:b/>
          <w:i/>
          <w:sz w:val="16"/>
        </w:rPr>
      </w:pPr>
      <w:proofErr w:type="spellStart"/>
      <w:r w:rsidRPr="00E70B1E">
        <w:rPr>
          <w:rFonts w:asciiTheme="majorHAnsi" w:hAnsiTheme="majorHAnsi" w:cs="Arial"/>
          <w:b/>
          <w:i/>
          <w:sz w:val="16"/>
        </w:rPr>
        <w:t>Nato's</w:t>
      </w:r>
      <w:proofErr w:type="spellEnd"/>
      <w:r w:rsidRPr="00E70B1E">
        <w:rPr>
          <w:rFonts w:asciiTheme="majorHAnsi" w:hAnsiTheme="majorHAnsi" w:cs="Arial"/>
          <w:b/>
          <w:i/>
          <w:sz w:val="16"/>
        </w:rPr>
        <w:t xml:space="preserve"> cyber </w:t>
      </w:r>
      <w:proofErr w:type="gramStart"/>
      <w:r w:rsidRPr="00E70B1E">
        <w:rPr>
          <w:rFonts w:asciiTheme="majorHAnsi" w:hAnsiTheme="majorHAnsi" w:cs="Arial"/>
          <w:b/>
          <w:i/>
          <w:sz w:val="16"/>
        </w:rPr>
        <w:t>defence :</w:t>
      </w:r>
      <w:proofErr w:type="gramEnd"/>
      <w:r w:rsidRPr="00E70B1E">
        <w:rPr>
          <w:rFonts w:asciiTheme="majorHAnsi" w:hAnsiTheme="majorHAnsi" w:cs="Arial"/>
          <w:b/>
          <w:i/>
          <w:sz w:val="16"/>
        </w:rPr>
        <w:t xml:space="preserve"> strategic challenges and institutional adaption/ Joe Burton</w:t>
      </w:r>
    </w:p>
    <w:p w:rsidR="000322A8" w:rsidRPr="00E70B1E" w:rsidRDefault="000322A8" w:rsidP="000322A8">
      <w:pPr>
        <w:spacing w:after="0"/>
        <w:rPr>
          <w:rFonts w:asciiTheme="majorHAnsi" w:hAnsiTheme="majorHAnsi" w:cs="Arial"/>
          <w:b/>
          <w:i/>
          <w:sz w:val="16"/>
        </w:rPr>
      </w:pPr>
    </w:p>
    <w:p w:rsidR="000322A8" w:rsidRPr="00B000A4" w:rsidRDefault="00D260E5" w:rsidP="000322A8">
      <w:pPr>
        <w:spacing w:after="0"/>
        <w:rPr>
          <w:rFonts w:ascii="Arial" w:hAnsi="Arial" w:cs="Arial"/>
          <w:i/>
          <w:sz w:val="16"/>
          <w:u w:val="single"/>
        </w:rPr>
      </w:pPr>
      <w:r w:rsidRPr="00B000A4">
        <w:rPr>
          <w:rFonts w:ascii="Arial" w:hAnsi="Arial" w:cs="Arial"/>
          <w:i/>
          <w:sz w:val="16"/>
          <w:u w:val="single"/>
        </w:rPr>
        <w:t xml:space="preserve">Defence </w:t>
      </w:r>
      <w:proofErr w:type="gramStart"/>
      <w:r w:rsidRPr="00B000A4">
        <w:rPr>
          <w:rFonts w:ascii="Arial" w:hAnsi="Arial" w:cs="Arial"/>
          <w:i/>
          <w:sz w:val="16"/>
          <w:u w:val="single"/>
        </w:rPr>
        <w:t>Studies :</w:t>
      </w:r>
      <w:proofErr w:type="gramEnd"/>
      <w:r w:rsidRPr="00B000A4">
        <w:rPr>
          <w:rFonts w:ascii="Arial" w:hAnsi="Arial" w:cs="Arial"/>
          <w:i/>
          <w:sz w:val="16"/>
          <w:u w:val="single"/>
        </w:rPr>
        <w:t xml:space="preserve"> Vol.15,</w:t>
      </w:r>
      <w:r w:rsidR="000322A8" w:rsidRPr="00B000A4">
        <w:rPr>
          <w:rFonts w:ascii="Arial" w:hAnsi="Arial" w:cs="Arial"/>
          <w:i/>
          <w:sz w:val="16"/>
          <w:u w:val="single"/>
        </w:rPr>
        <w:t xml:space="preserve"> </w:t>
      </w:r>
      <w:r w:rsidRPr="00B000A4">
        <w:rPr>
          <w:rFonts w:ascii="Arial" w:hAnsi="Arial" w:cs="Arial"/>
          <w:i/>
          <w:sz w:val="16"/>
          <w:u w:val="single"/>
        </w:rPr>
        <w:t>No.</w:t>
      </w:r>
      <w:r w:rsidR="000322A8" w:rsidRPr="00B000A4">
        <w:rPr>
          <w:rFonts w:ascii="Arial" w:hAnsi="Arial" w:cs="Arial"/>
          <w:i/>
          <w:sz w:val="16"/>
          <w:u w:val="single"/>
        </w:rPr>
        <w:t xml:space="preserve"> </w:t>
      </w:r>
      <w:r w:rsidRPr="00B000A4">
        <w:rPr>
          <w:rFonts w:ascii="Arial" w:hAnsi="Arial" w:cs="Arial"/>
          <w:i/>
          <w:sz w:val="16"/>
          <w:u w:val="single"/>
        </w:rPr>
        <w:t>4,pp.297-318 (105)</w:t>
      </w:r>
    </w:p>
    <w:p w:rsidR="00DA1975" w:rsidRDefault="00DA1975" w:rsidP="000322A8">
      <w:pPr>
        <w:spacing w:after="0"/>
        <w:jc w:val="both"/>
        <w:rPr>
          <w:rFonts w:cs="Arial"/>
          <w:sz w:val="16"/>
        </w:rPr>
      </w:pPr>
    </w:p>
    <w:p w:rsidR="00D260E5" w:rsidRPr="00E70B1E" w:rsidRDefault="00D260E5" w:rsidP="000322A8">
      <w:pPr>
        <w:spacing w:after="0"/>
        <w:jc w:val="both"/>
        <w:rPr>
          <w:rFonts w:cs="Arial"/>
          <w:sz w:val="16"/>
        </w:rPr>
      </w:pPr>
      <w:r w:rsidRPr="00E70B1E">
        <w:rPr>
          <w:rFonts w:cs="Arial"/>
          <w:sz w:val="16"/>
        </w:rPr>
        <w:t xml:space="preserve">This article explores the definitional and theoretical problems in analysing the emerging cyber security field and seeks to provide an outline of the main strategic challenges that </w:t>
      </w:r>
      <w:proofErr w:type="spellStart"/>
      <w:r w:rsidRPr="00E70B1E">
        <w:rPr>
          <w:rFonts w:cs="Arial"/>
          <w:sz w:val="16"/>
        </w:rPr>
        <w:t>cyber attack</w:t>
      </w:r>
      <w:proofErr w:type="spellEnd"/>
      <w:r w:rsidRPr="00E70B1E">
        <w:rPr>
          <w:rFonts w:cs="Arial"/>
          <w:sz w:val="16"/>
        </w:rPr>
        <w:t xml:space="preserve"> NATO </w:t>
      </w:r>
    </w:p>
    <w:p w:rsidR="000322A8" w:rsidRDefault="000322A8" w:rsidP="000322A8">
      <w:pPr>
        <w:spacing w:after="0"/>
        <w:rPr>
          <w:rFonts w:ascii="Arial" w:hAnsi="Arial" w:cs="Arial"/>
          <w:sz w:val="16"/>
        </w:rPr>
      </w:pPr>
    </w:p>
    <w:p w:rsidR="00B000A4" w:rsidRDefault="00B000A4" w:rsidP="000322A8">
      <w:pPr>
        <w:spacing w:after="0"/>
        <w:rPr>
          <w:rFonts w:ascii="Arial" w:hAnsi="Arial" w:cs="Arial"/>
          <w:sz w:val="16"/>
        </w:rPr>
      </w:pPr>
    </w:p>
    <w:p w:rsidR="00DA1975" w:rsidRPr="00D260E5" w:rsidRDefault="00DA1975" w:rsidP="000322A8">
      <w:pPr>
        <w:spacing w:after="0"/>
        <w:rPr>
          <w:rFonts w:ascii="Arial" w:hAnsi="Arial" w:cs="Arial"/>
          <w:sz w:val="16"/>
        </w:rPr>
      </w:pPr>
    </w:p>
    <w:p w:rsidR="00D260E5" w:rsidRPr="00C620A7" w:rsidRDefault="00D260E5" w:rsidP="000322A8">
      <w:pPr>
        <w:shd w:val="clear" w:color="auto" w:fill="17365D" w:themeFill="text2" w:themeFillShade="BF"/>
        <w:spacing w:after="0"/>
        <w:rPr>
          <w:rFonts w:ascii="Arial" w:hAnsi="Arial" w:cs="Arial"/>
          <w:b/>
          <w:sz w:val="16"/>
        </w:rPr>
      </w:pPr>
      <w:r w:rsidRPr="00C620A7">
        <w:rPr>
          <w:rFonts w:ascii="Arial" w:hAnsi="Arial" w:cs="Arial"/>
          <w:b/>
          <w:sz w:val="16"/>
        </w:rPr>
        <w:lastRenderedPageBreak/>
        <w:t xml:space="preserve"> CYBER SECURITY         </w:t>
      </w:r>
    </w:p>
    <w:p w:rsidR="000322A8" w:rsidRDefault="000322A8" w:rsidP="000322A8">
      <w:pPr>
        <w:spacing w:after="0"/>
        <w:rPr>
          <w:rFonts w:asciiTheme="majorHAnsi" w:hAnsiTheme="majorHAnsi" w:cs="Arial"/>
          <w:b/>
          <w:i/>
          <w:sz w:val="16"/>
        </w:rPr>
      </w:pPr>
    </w:p>
    <w:p w:rsidR="00D260E5" w:rsidRPr="00C620A7" w:rsidRDefault="00D260E5" w:rsidP="000322A8">
      <w:pPr>
        <w:spacing w:after="0"/>
        <w:rPr>
          <w:rFonts w:asciiTheme="majorHAnsi" w:hAnsiTheme="majorHAnsi" w:cs="Arial"/>
          <w:b/>
          <w:i/>
          <w:sz w:val="16"/>
        </w:rPr>
      </w:pPr>
      <w:r w:rsidRPr="00C620A7">
        <w:rPr>
          <w:rFonts w:asciiTheme="majorHAnsi" w:hAnsiTheme="majorHAnsi" w:cs="Arial"/>
          <w:b/>
          <w:i/>
          <w:sz w:val="16"/>
        </w:rPr>
        <w:t xml:space="preserve">Public-private partnerships in national cyber-security strategies/ Madeline </w:t>
      </w:r>
      <w:proofErr w:type="spellStart"/>
      <w:r w:rsidRPr="00C620A7">
        <w:rPr>
          <w:rFonts w:asciiTheme="majorHAnsi" w:hAnsiTheme="majorHAnsi" w:cs="Arial"/>
          <w:b/>
          <w:i/>
          <w:sz w:val="16"/>
        </w:rPr>
        <w:t>Carr</w:t>
      </w:r>
      <w:proofErr w:type="spellEnd"/>
    </w:p>
    <w:p w:rsidR="000322A8" w:rsidRDefault="000322A8" w:rsidP="000322A8">
      <w:pPr>
        <w:spacing w:after="0"/>
        <w:rPr>
          <w:rFonts w:ascii="Arial" w:hAnsi="Arial" w:cs="Arial"/>
          <w:i/>
          <w:sz w:val="16"/>
          <w:u w:val="single"/>
        </w:rPr>
      </w:pP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International Affairs:</w:t>
      </w:r>
      <w:proofErr w:type="gramStart"/>
      <w:r w:rsidR="00B000A4">
        <w:rPr>
          <w:rFonts w:ascii="Arial" w:hAnsi="Arial" w:cs="Arial"/>
          <w:i/>
          <w:sz w:val="16"/>
          <w:u w:val="single"/>
        </w:rPr>
        <w:t>,</w:t>
      </w:r>
      <w:r w:rsidRPr="00B000A4">
        <w:rPr>
          <w:rFonts w:ascii="Arial" w:hAnsi="Arial" w:cs="Arial"/>
          <w:i/>
          <w:sz w:val="16"/>
          <w:u w:val="single"/>
        </w:rPr>
        <w:t>Vol.92</w:t>
      </w:r>
      <w:proofErr w:type="gramEnd"/>
      <w:r w:rsidRPr="00B000A4">
        <w:rPr>
          <w:rFonts w:ascii="Arial" w:hAnsi="Arial" w:cs="Arial"/>
          <w:i/>
          <w:sz w:val="16"/>
          <w:u w:val="single"/>
        </w:rPr>
        <w:t xml:space="preserve"> </w:t>
      </w:r>
      <w:r w:rsidR="000322A8" w:rsidRPr="00B000A4">
        <w:rPr>
          <w:rFonts w:ascii="Arial" w:hAnsi="Arial" w:cs="Arial"/>
          <w:i/>
          <w:sz w:val="16"/>
          <w:u w:val="single"/>
        </w:rPr>
        <w:t xml:space="preserve"> </w:t>
      </w:r>
      <w:r w:rsidR="00B000A4">
        <w:rPr>
          <w:rFonts w:ascii="Arial" w:hAnsi="Arial" w:cs="Arial"/>
          <w:i/>
          <w:sz w:val="16"/>
          <w:u w:val="single"/>
        </w:rPr>
        <w:t>No.1,January</w:t>
      </w:r>
      <w:r w:rsidR="000322A8" w:rsidRPr="00B000A4">
        <w:rPr>
          <w:rFonts w:ascii="Arial" w:hAnsi="Arial" w:cs="Arial"/>
          <w:i/>
          <w:sz w:val="16"/>
          <w:u w:val="single"/>
        </w:rPr>
        <w:t xml:space="preserve">2016 pp.43-62 </w:t>
      </w:r>
      <w:r w:rsidRPr="00B000A4">
        <w:rPr>
          <w:rFonts w:ascii="Arial" w:hAnsi="Arial" w:cs="Arial"/>
          <w:i/>
          <w:sz w:val="16"/>
          <w:u w:val="single"/>
        </w:rPr>
        <w:t>(32)</w:t>
      </w:r>
    </w:p>
    <w:p w:rsidR="000322A8" w:rsidRPr="00C620A7" w:rsidRDefault="000322A8" w:rsidP="000322A8">
      <w:pPr>
        <w:spacing w:after="0"/>
        <w:rPr>
          <w:rFonts w:ascii="Arial" w:hAnsi="Arial" w:cs="Arial"/>
          <w:i/>
          <w:sz w:val="16"/>
          <w:u w:val="single"/>
        </w:rPr>
      </w:pPr>
    </w:p>
    <w:p w:rsidR="00D260E5" w:rsidRDefault="00D260E5" w:rsidP="000322A8">
      <w:pPr>
        <w:spacing w:after="0"/>
        <w:jc w:val="both"/>
        <w:rPr>
          <w:rFonts w:ascii="Arial" w:hAnsi="Arial" w:cs="Arial"/>
          <w:sz w:val="16"/>
        </w:rPr>
      </w:pPr>
      <w:r w:rsidRPr="00C620A7">
        <w:rPr>
          <w:rFonts w:cs="Arial"/>
          <w:sz w:val="16"/>
        </w:rPr>
        <w:t>This article develops a comprehensive understanding of how policy-makers and the private sector are conceptualizing their respective roles in national cyber security, where there may be disparity in these conceptions and what implications this may have for national and international cyber security</w:t>
      </w:r>
      <w:r w:rsidRPr="00D260E5">
        <w:rPr>
          <w:rFonts w:ascii="Arial" w:hAnsi="Arial" w:cs="Arial"/>
          <w:sz w:val="16"/>
        </w:rPr>
        <w:t xml:space="preserve">. </w:t>
      </w:r>
    </w:p>
    <w:p w:rsidR="000322A8" w:rsidRPr="00D260E5" w:rsidRDefault="000322A8" w:rsidP="000322A8">
      <w:pPr>
        <w:spacing w:after="0"/>
        <w:jc w:val="both"/>
        <w:rPr>
          <w:rFonts w:ascii="Arial" w:hAnsi="Arial" w:cs="Arial"/>
          <w:sz w:val="16"/>
        </w:rPr>
      </w:pPr>
    </w:p>
    <w:p w:rsidR="00D260E5" w:rsidRPr="00C620A7" w:rsidRDefault="00C620A7" w:rsidP="000322A8">
      <w:pPr>
        <w:shd w:val="clear" w:color="auto" w:fill="17365D" w:themeFill="text2" w:themeFillShade="BF"/>
        <w:spacing w:after="0"/>
        <w:rPr>
          <w:rFonts w:ascii="Arial" w:hAnsi="Arial" w:cs="Arial"/>
          <w:b/>
          <w:sz w:val="16"/>
        </w:rPr>
      </w:pPr>
      <w:r w:rsidRPr="00C620A7">
        <w:rPr>
          <w:rFonts w:ascii="Arial" w:hAnsi="Arial" w:cs="Arial"/>
          <w:b/>
          <w:sz w:val="16"/>
        </w:rPr>
        <w:t xml:space="preserve"> HUMANITARIAN AID       </w:t>
      </w:r>
    </w:p>
    <w:p w:rsidR="000322A8" w:rsidRDefault="000322A8" w:rsidP="000322A8">
      <w:pPr>
        <w:spacing w:after="0"/>
        <w:rPr>
          <w:rFonts w:asciiTheme="majorHAnsi" w:hAnsiTheme="majorHAnsi" w:cs="Arial"/>
          <w:b/>
          <w:i/>
          <w:sz w:val="16"/>
        </w:rPr>
      </w:pPr>
    </w:p>
    <w:p w:rsidR="00D260E5" w:rsidRDefault="00D260E5" w:rsidP="000322A8">
      <w:pPr>
        <w:spacing w:after="0"/>
        <w:rPr>
          <w:rFonts w:asciiTheme="majorHAnsi" w:hAnsiTheme="majorHAnsi" w:cs="Arial"/>
          <w:b/>
          <w:i/>
          <w:sz w:val="16"/>
        </w:rPr>
      </w:pPr>
      <w:r w:rsidRPr="00C620A7">
        <w:rPr>
          <w:rFonts w:asciiTheme="majorHAnsi" w:hAnsiTheme="majorHAnsi" w:cs="Arial"/>
          <w:b/>
          <w:i/>
          <w:sz w:val="16"/>
        </w:rPr>
        <w:t xml:space="preserve">Improving humanitarian aid/ David Miliband, Ravi </w:t>
      </w:r>
      <w:proofErr w:type="spellStart"/>
      <w:r w:rsidRPr="00C620A7">
        <w:rPr>
          <w:rFonts w:asciiTheme="majorHAnsi" w:hAnsiTheme="majorHAnsi" w:cs="Arial"/>
          <w:b/>
          <w:i/>
          <w:sz w:val="16"/>
        </w:rPr>
        <w:t>Gurumurthy</w:t>
      </w:r>
      <w:proofErr w:type="spellEnd"/>
    </w:p>
    <w:p w:rsidR="000322A8" w:rsidRPr="00C620A7" w:rsidRDefault="000322A8" w:rsidP="000322A8">
      <w:pPr>
        <w:spacing w:after="0"/>
        <w:rPr>
          <w:rFonts w:asciiTheme="majorHAnsi" w:hAnsiTheme="majorHAnsi" w:cs="Arial"/>
          <w:b/>
          <w:i/>
          <w:sz w:val="16"/>
        </w:rPr>
      </w:pP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 xml:space="preserve">Foreign Affairs: July/August 2015, pp.118-129 (76) </w:t>
      </w:r>
    </w:p>
    <w:p w:rsidR="000322A8" w:rsidRPr="00C620A7" w:rsidRDefault="000322A8" w:rsidP="000322A8">
      <w:pPr>
        <w:spacing w:after="0"/>
        <w:rPr>
          <w:rFonts w:ascii="Arial" w:hAnsi="Arial" w:cs="Arial"/>
          <w:i/>
          <w:sz w:val="16"/>
          <w:u w:val="single"/>
        </w:rPr>
      </w:pPr>
    </w:p>
    <w:p w:rsidR="00D260E5" w:rsidRDefault="00D260E5" w:rsidP="000322A8">
      <w:pPr>
        <w:spacing w:after="0"/>
        <w:jc w:val="both"/>
        <w:rPr>
          <w:rFonts w:cs="Arial"/>
          <w:sz w:val="16"/>
        </w:rPr>
      </w:pPr>
      <w:r w:rsidRPr="00C620A7">
        <w:rPr>
          <w:rFonts w:cs="Arial"/>
          <w:sz w:val="16"/>
        </w:rPr>
        <w:t xml:space="preserve">This article discusses on what actions to undertake when conducting humanitarian aid to countries in need. </w:t>
      </w:r>
    </w:p>
    <w:p w:rsidR="000322A8" w:rsidRPr="00C620A7" w:rsidRDefault="000322A8" w:rsidP="000322A8">
      <w:pPr>
        <w:spacing w:after="0"/>
        <w:jc w:val="both"/>
        <w:rPr>
          <w:rFonts w:cs="Arial"/>
          <w:sz w:val="16"/>
        </w:rPr>
      </w:pPr>
    </w:p>
    <w:p w:rsidR="00D260E5" w:rsidRPr="00C620A7" w:rsidRDefault="00D260E5" w:rsidP="000322A8">
      <w:pPr>
        <w:shd w:val="clear" w:color="auto" w:fill="17365D" w:themeFill="text2" w:themeFillShade="BF"/>
        <w:spacing w:after="0"/>
        <w:rPr>
          <w:rFonts w:ascii="Arial" w:hAnsi="Arial" w:cs="Arial"/>
          <w:b/>
          <w:sz w:val="16"/>
        </w:rPr>
      </w:pPr>
      <w:r w:rsidRPr="00C620A7">
        <w:rPr>
          <w:rFonts w:ascii="Arial" w:hAnsi="Arial" w:cs="Arial"/>
          <w:b/>
          <w:sz w:val="16"/>
        </w:rPr>
        <w:t xml:space="preserve">INDONESIA        </w:t>
      </w:r>
    </w:p>
    <w:p w:rsidR="00805B60" w:rsidRDefault="00805B60" w:rsidP="000322A8">
      <w:pPr>
        <w:spacing w:after="0"/>
        <w:rPr>
          <w:rFonts w:asciiTheme="majorHAnsi" w:hAnsiTheme="majorHAnsi" w:cs="Arial"/>
          <w:b/>
          <w:i/>
          <w:sz w:val="16"/>
        </w:rPr>
      </w:pPr>
    </w:p>
    <w:p w:rsidR="00D260E5" w:rsidRDefault="00D260E5" w:rsidP="000322A8">
      <w:pPr>
        <w:spacing w:after="0"/>
        <w:rPr>
          <w:rFonts w:asciiTheme="majorHAnsi" w:hAnsiTheme="majorHAnsi" w:cs="Arial"/>
          <w:b/>
          <w:i/>
          <w:sz w:val="16"/>
        </w:rPr>
      </w:pPr>
      <w:r w:rsidRPr="00C620A7">
        <w:rPr>
          <w:rFonts w:asciiTheme="majorHAnsi" w:hAnsiTheme="majorHAnsi" w:cs="Arial"/>
          <w:b/>
          <w:i/>
          <w:sz w:val="16"/>
        </w:rPr>
        <w:t>Indonesia's forest fires: igniting tensions in Southeast Asia/ Malcolm C.K.</w:t>
      </w:r>
    </w:p>
    <w:p w:rsidR="00805B60" w:rsidRPr="00C620A7" w:rsidRDefault="00805B60" w:rsidP="000322A8">
      <w:pPr>
        <w:spacing w:after="0"/>
        <w:rPr>
          <w:rFonts w:asciiTheme="majorHAnsi" w:hAnsiTheme="majorHAnsi" w:cs="Arial"/>
          <w:b/>
          <w:i/>
          <w:sz w:val="16"/>
        </w:rPr>
      </w:pP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 xml:space="preserve">RUSI </w:t>
      </w:r>
      <w:proofErr w:type="spellStart"/>
      <w:r w:rsidRPr="00B000A4">
        <w:rPr>
          <w:rFonts w:ascii="Arial" w:hAnsi="Arial" w:cs="Arial"/>
          <w:i/>
          <w:sz w:val="16"/>
          <w:u w:val="single"/>
        </w:rPr>
        <w:t>Newsbrief</w:t>
      </w:r>
      <w:proofErr w:type="spellEnd"/>
      <w:r w:rsidRPr="00B000A4">
        <w:rPr>
          <w:rFonts w:ascii="Arial" w:hAnsi="Arial" w:cs="Arial"/>
          <w:i/>
          <w:sz w:val="16"/>
          <w:u w:val="single"/>
        </w:rPr>
        <w:t>: Vol 36 No 1, January 2016, pp.24-26 (129)</w:t>
      </w:r>
    </w:p>
    <w:p w:rsidR="00805B60" w:rsidRDefault="00805B60" w:rsidP="000322A8">
      <w:pPr>
        <w:spacing w:after="0"/>
        <w:jc w:val="both"/>
        <w:rPr>
          <w:rFonts w:cs="Arial"/>
          <w:sz w:val="16"/>
        </w:rPr>
      </w:pPr>
    </w:p>
    <w:p w:rsidR="00D260E5" w:rsidRDefault="00D260E5" w:rsidP="000322A8">
      <w:pPr>
        <w:spacing w:after="0"/>
        <w:jc w:val="both"/>
        <w:rPr>
          <w:rFonts w:cs="Arial"/>
          <w:sz w:val="16"/>
        </w:rPr>
      </w:pPr>
      <w:r w:rsidRPr="00C620A7">
        <w:rPr>
          <w:rFonts w:cs="Arial"/>
          <w:sz w:val="16"/>
        </w:rPr>
        <w:t xml:space="preserve">Jakarta's failure to tackle illegal burning is threatening its relations with its neighbours. </w:t>
      </w:r>
    </w:p>
    <w:p w:rsidR="00805B60" w:rsidRPr="00C620A7" w:rsidRDefault="00805B60" w:rsidP="000322A8">
      <w:pPr>
        <w:spacing w:after="0"/>
        <w:jc w:val="both"/>
        <w:rPr>
          <w:rFonts w:cs="Arial"/>
          <w:sz w:val="16"/>
        </w:rPr>
      </w:pPr>
    </w:p>
    <w:p w:rsidR="00D260E5" w:rsidRPr="00B000A4" w:rsidRDefault="00C620A7" w:rsidP="00B000A4">
      <w:pPr>
        <w:shd w:val="clear" w:color="auto" w:fill="17365D" w:themeFill="text2" w:themeFillShade="BF"/>
        <w:spacing w:after="0"/>
        <w:rPr>
          <w:rFonts w:ascii="Arial" w:hAnsi="Arial" w:cs="Arial"/>
          <w:b/>
          <w:sz w:val="16"/>
        </w:rPr>
      </w:pPr>
      <w:r w:rsidRPr="00C620A7">
        <w:rPr>
          <w:rFonts w:ascii="Arial" w:hAnsi="Arial" w:cs="Arial"/>
          <w:b/>
          <w:sz w:val="16"/>
        </w:rPr>
        <w:t xml:space="preserve"> ISIS </w:t>
      </w:r>
    </w:p>
    <w:p w:rsidR="00805B60" w:rsidRDefault="00805B60" w:rsidP="000322A8">
      <w:pPr>
        <w:spacing w:after="0"/>
        <w:rPr>
          <w:rFonts w:asciiTheme="majorHAnsi" w:hAnsiTheme="majorHAnsi" w:cs="Arial"/>
          <w:b/>
          <w:i/>
          <w:sz w:val="16"/>
        </w:rPr>
      </w:pPr>
    </w:p>
    <w:p w:rsidR="00B000A4" w:rsidRPr="00B000A4" w:rsidRDefault="00B000A4" w:rsidP="00B000A4">
      <w:pPr>
        <w:shd w:val="clear" w:color="auto" w:fill="FFFFFF" w:themeFill="background1"/>
        <w:spacing w:after="0"/>
        <w:rPr>
          <w:rFonts w:ascii="Arial" w:hAnsi="Arial" w:cs="Arial"/>
          <w:b/>
          <w:sz w:val="16"/>
        </w:rPr>
      </w:pPr>
      <w:r w:rsidRPr="00C620A7">
        <w:rPr>
          <w:rFonts w:asciiTheme="majorHAnsi" w:hAnsiTheme="majorHAnsi" w:cs="Arial"/>
          <w:b/>
          <w:i/>
          <w:sz w:val="16"/>
        </w:rPr>
        <w:t xml:space="preserve">A strategy for the ISIS foreign fighter threat/ Thomas </w:t>
      </w:r>
      <w:proofErr w:type="spellStart"/>
      <w:r w:rsidRPr="00C620A7">
        <w:rPr>
          <w:rFonts w:asciiTheme="majorHAnsi" w:hAnsiTheme="majorHAnsi" w:cs="Arial"/>
          <w:b/>
          <w:i/>
          <w:sz w:val="16"/>
        </w:rPr>
        <w:t>R.McCabe</w:t>
      </w:r>
      <w:proofErr w:type="spellEnd"/>
    </w:p>
    <w:p w:rsidR="00B000A4" w:rsidRPr="00C620A7" w:rsidRDefault="00B000A4" w:rsidP="000322A8">
      <w:pPr>
        <w:spacing w:after="0"/>
        <w:rPr>
          <w:rFonts w:asciiTheme="majorHAnsi" w:hAnsiTheme="majorHAnsi" w:cs="Arial"/>
          <w:b/>
          <w:i/>
          <w:sz w:val="16"/>
        </w:rPr>
      </w:pPr>
    </w:p>
    <w:p w:rsidR="00D260E5" w:rsidRPr="00B000A4" w:rsidRDefault="00D260E5" w:rsidP="000322A8">
      <w:pPr>
        <w:spacing w:after="0"/>
        <w:rPr>
          <w:rFonts w:ascii="Arial" w:hAnsi="Arial" w:cs="Arial"/>
          <w:i/>
          <w:sz w:val="16"/>
          <w:u w:val="single"/>
        </w:rPr>
      </w:pPr>
      <w:proofErr w:type="spellStart"/>
      <w:r w:rsidRPr="00B000A4">
        <w:rPr>
          <w:rFonts w:ascii="Arial" w:hAnsi="Arial" w:cs="Arial"/>
          <w:i/>
          <w:sz w:val="16"/>
          <w:u w:val="single"/>
        </w:rPr>
        <w:t>Orbis</w:t>
      </w:r>
      <w:proofErr w:type="spellEnd"/>
      <w:r w:rsidRPr="00B000A4">
        <w:rPr>
          <w:rFonts w:ascii="Arial" w:hAnsi="Arial" w:cs="Arial"/>
          <w:i/>
          <w:sz w:val="16"/>
          <w:u w:val="single"/>
        </w:rPr>
        <w:t>: Vol.60 No.1 Winter 2016, pp.140-153 (44)</w:t>
      </w:r>
    </w:p>
    <w:p w:rsidR="00805B60" w:rsidRPr="00C620A7" w:rsidRDefault="00805B60" w:rsidP="000322A8">
      <w:pPr>
        <w:spacing w:after="0"/>
        <w:rPr>
          <w:rFonts w:ascii="Arial" w:hAnsi="Arial" w:cs="Arial"/>
          <w:i/>
          <w:sz w:val="16"/>
          <w:u w:val="single"/>
        </w:rPr>
      </w:pPr>
    </w:p>
    <w:p w:rsidR="00D260E5" w:rsidRDefault="00D260E5" w:rsidP="000322A8">
      <w:pPr>
        <w:spacing w:after="0"/>
        <w:jc w:val="both"/>
        <w:rPr>
          <w:rFonts w:cs="Arial"/>
          <w:sz w:val="16"/>
        </w:rPr>
      </w:pPr>
      <w:r w:rsidRPr="00C620A7">
        <w:rPr>
          <w:rFonts w:cs="Arial"/>
          <w:sz w:val="16"/>
        </w:rPr>
        <w:t xml:space="preserve">This article proposes a modified strategy comprising three aspects: 1) a counter-narrative stressing ISIS's attacks on Sunni Muslims, questioning their religious credentials, and accurately describing conditions in ISIS-controlled territory, 2) a comprehensive effort to disrupt ISIS recruitment on social media, and 3) countering foreign fighter mobility through a comprehensive international effort to identify foreign fighters, suspending their passports and revoking their citizenship. Unfortunately even these efforts will only be a partial fix for the vastly larger problems of jihadism and radical Islam. </w:t>
      </w:r>
    </w:p>
    <w:p w:rsidR="00805B60" w:rsidRPr="00C620A7" w:rsidRDefault="00805B60" w:rsidP="000322A8">
      <w:pPr>
        <w:spacing w:after="0"/>
        <w:jc w:val="both"/>
        <w:rPr>
          <w:rFonts w:cs="Arial"/>
          <w:sz w:val="16"/>
        </w:rPr>
      </w:pPr>
    </w:p>
    <w:p w:rsidR="00D260E5" w:rsidRPr="005740A4" w:rsidRDefault="00D260E5" w:rsidP="000322A8">
      <w:pPr>
        <w:shd w:val="clear" w:color="auto" w:fill="17365D" w:themeFill="text2" w:themeFillShade="BF"/>
        <w:spacing w:after="0"/>
        <w:rPr>
          <w:rFonts w:ascii="Arial" w:hAnsi="Arial" w:cs="Arial"/>
          <w:b/>
          <w:sz w:val="16"/>
        </w:rPr>
      </w:pPr>
      <w:r w:rsidRPr="005740A4">
        <w:rPr>
          <w:rFonts w:ascii="Arial" w:hAnsi="Arial" w:cs="Arial"/>
          <w:b/>
          <w:sz w:val="16"/>
        </w:rPr>
        <w:t xml:space="preserve"> JAPAN         </w:t>
      </w:r>
    </w:p>
    <w:p w:rsidR="00805B60" w:rsidRDefault="00805B60" w:rsidP="000322A8">
      <w:pPr>
        <w:spacing w:after="0"/>
        <w:rPr>
          <w:rFonts w:asciiTheme="majorHAnsi" w:hAnsiTheme="majorHAnsi" w:cs="Arial"/>
          <w:b/>
          <w:i/>
          <w:sz w:val="16"/>
        </w:rPr>
      </w:pPr>
    </w:p>
    <w:p w:rsidR="00D260E5" w:rsidRPr="00C620A7" w:rsidRDefault="00D260E5" w:rsidP="000322A8">
      <w:pPr>
        <w:spacing w:after="0"/>
        <w:rPr>
          <w:rFonts w:asciiTheme="majorHAnsi" w:hAnsiTheme="majorHAnsi" w:cs="Arial"/>
          <w:b/>
          <w:i/>
          <w:sz w:val="16"/>
        </w:rPr>
      </w:pPr>
      <w:r w:rsidRPr="00C620A7">
        <w:rPr>
          <w:rFonts w:asciiTheme="majorHAnsi" w:hAnsiTheme="majorHAnsi" w:cs="Arial"/>
          <w:b/>
          <w:i/>
          <w:sz w:val="16"/>
        </w:rPr>
        <w:t xml:space="preserve">Growing pains neoclassical realism and Japan's security policy emancipation/ </w:t>
      </w:r>
      <w:proofErr w:type="spellStart"/>
      <w:r w:rsidRPr="00C620A7">
        <w:rPr>
          <w:rFonts w:asciiTheme="majorHAnsi" w:hAnsiTheme="majorHAnsi" w:cs="Arial"/>
          <w:b/>
          <w:i/>
          <w:sz w:val="16"/>
        </w:rPr>
        <w:t>Ilai</w:t>
      </w:r>
      <w:proofErr w:type="spellEnd"/>
      <w:r w:rsidRPr="00C620A7">
        <w:rPr>
          <w:rFonts w:asciiTheme="majorHAnsi" w:hAnsiTheme="majorHAnsi" w:cs="Arial"/>
          <w:b/>
          <w:i/>
          <w:sz w:val="16"/>
        </w:rPr>
        <w:t xml:space="preserve"> Z Saltzman</w:t>
      </w:r>
    </w:p>
    <w:p w:rsidR="00805B60" w:rsidRDefault="00805B60" w:rsidP="000322A8">
      <w:pPr>
        <w:spacing w:after="0"/>
        <w:rPr>
          <w:rFonts w:ascii="Arial" w:hAnsi="Arial" w:cs="Arial"/>
          <w:i/>
          <w:sz w:val="16"/>
          <w:u w:val="single"/>
        </w:rPr>
      </w:pPr>
    </w:p>
    <w:p w:rsidR="00805B60" w:rsidRPr="00B000A4" w:rsidRDefault="00D260E5" w:rsidP="000322A8">
      <w:pPr>
        <w:spacing w:after="0"/>
        <w:rPr>
          <w:rFonts w:ascii="Arial" w:hAnsi="Arial" w:cs="Arial"/>
          <w:i/>
          <w:sz w:val="16"/>
          <w:u w:val="single"/>
        </w:rPr>
      </w:pPr>
      <w:r w:rsidRPr="00B000A4">
        <w:rPr>
          <w:rFonts w:ascii="Arial" w:hAnsi="Arial" w:cs="Arial"/>
          <w:i/>
          <w:sz w:val="16"/>
          <w:u w:val="single"/>
        </w:rPr>
        <w:t xml:space="preserve">Contemporary Security </w:t>
      </w:r>
      <w:proofErr w:type="gramStart"/>
      <w:r w:rsidRPr="00B000A4">
        <w:rPr>
          <w:rFonts w:ascii="Arial" w:hAnsi="Arial" w:cs="Arial"/>
          <w:i/>
          <w:sz w:val="16"/>
          <w:u w:val="single"/>
        </w:rPr>
        <w:t>Policy :</w:t>
      </w:r>
      <w:proofErr w:type="gramEnd"/>
      <w:r w:rsidRPr="00B000A4">
        <w:rPr>
          <w:rFonts w:ascii="Arial" w:hAnsi="Arial" w:cs="Arial"/>
          <w:i/>
          <w:sz w:val="16"/>
          <w:u w:val="single"/>
        </w:rPr>
        <w:t xml:space="preserve"> Vol.36, No.3, </w:t>
      </w:r>
    </w:p>
    <w:p w:rsidR="00D260E5" w:rsidRPr="00B000A4" w:rsidRDefault="00805B60" w:rsidP="000322A8">
      <w:pPr>
        <w:spacing w:after="0"/>
        <w:rPr>
          <w:rFonts w:ascii="Arial" w:hAnsi="Arial" w:cs="Arial"/>
          <w:i/>
          <w:sz w:val="16"/>
          <w:u w:val="single"/>
        </w:rPr>
      </w:pPr>
      <w:r w:rsidRPr="00B000A4">
        <w:rPr>
          <w:rFonts w:ascii="Arial" w:hAnsi="Arial" w:cs="Arial"/>
          <w:i/>
          <w:sz w:val="16"/>
          <w:u w:val="single"/>
        </w:rPr>
        <w:t xml:space="preserve">December 2015, </w:t>
      </w:r>
      <w:r w:rsidR="00D260E5" w:rsidRPr="00B000A4">
        <w:rPr>
          <w:rFonts w:ascii="Arial" w:hAnsi="Arial" w:cs="Arial"/>
          <w:i/>
          <w:sz w:val="16"/>
          <w:u w:val="single"/>
        </w:rPr>
        <w:t>pp.498-527 (104)</w:t>
      </w:r>
    </w:p>
    <w:p w:rsidR="00805B60" w:rsidRPr="00C620A7" w:rsidRDefault="00805B60" w:rsidP="000322A8">
      <w:pPr>
        <w:spacing w:after="0"/>
        <w:rPr>
          <w:rFonts w:ascii="Arial" w:hAnsi="Arial" w:cs="Arial"/>
          <w:sz w:val="16"/>
          <w:u w:val="single"/>
        </w:rPr>
      </w:pPr>
    </w:p>
    <w:p w:rsidR="00D260E5" w:rsidRPr="00C620A7" w:rsidRDefault="00D260E5" w:rsidP="000322A8">
      <w:pPr>
        <w:spacing w:after="0"/>
        <w:rPr>
          <w:rFonts w:cs="Arial"/>
          <w:sz w:val="16"/>
        </w:rPr>
      </w:pPr>
      <w:r w:rsidRPr="00C620A7">
        <w:rPr>
          <w:rFonts w:cs="Arial"/>
          <w:sz w:val="16"/>
        </w:rPr>
        <w:t xml:space="preserve">This article examines the trajectory of Japan's security policy </w:t>
      </w:r>
      <w:proofErr w:type="spellStart"/>
      <w:r w:rsidRPr="00C620A7">
        <w:rPr>
          <w:rFonts w:cs="Arial"/>
          <w:sz w:val="16"/>
        </w:rPr>
        <w:t>transformation</w:t>
      </w:r>
      <w:proofErr w:type="gramStart"/>
      <w:r w:rsidRPr="00C620A7">
        <w:rPr>
          <w:rFonts w:cs="Arial"/>
          <w:sz w:val="16"/>
        </w:rPr>
        <w:t>,focusing</w:t>
      </w:r>
      <w:proofErr w:type="spellEnd"/>
      <w:proofErr w:type="gramEnd"/>
      <w:r w:rsidRPr="00C620A7">
        <w:rPr>
          <w:rFonts w:cs="Arial"/>
          <w:sz w:val="16"/>
        </w:rPr>
        <w:t xml:space="preserve"> on the causes and nature of dramatic </w:t>
      </w:r>
      <w:proofErr w:type="spellStart"/>
      <w:r w:rsidRPr="00C620A7">
        <w:rPr>
          <w:rFonts w:cs="Arial"/>
          <w:sz w:val="16"/>
        </w:rPr>
        <w:t>neorientation</w:t>
      </w:r>
      <w:proofErr w:type="spellEnd"/>
      <w:r w:rsidRPr="00C620A7">
        <w:rPr>
          <w:rFonts w:cs="Arial"/>
          <w:sz w:val="16"/>
        </w:rPr>
        <w:t xml:space="preserve"> </w:t>
      </w:r>
    </w:p>
    <w:p w:rsidR="00D260E5" w:rsidRDefault="00D260E5" w:rsidP="000322A8">
      <w:pPr>
        <w:spacing w:after="0"/>
        <w:rPr>
          <w:rFonts w:ascii="Arial" w:hAnsi="Arial" w:cs="Arial"/>
          <w:sz w:val="16"/>
        </w:rPr>
      </w:pPr>
    </w:p>
    <w:p w:rsidR="00B000A4" w:rsidRPr="00D260E5" w:rsidRDefault="00B000A4" w:rsidP="000322A8">
      <w:pPr>
        <w:spacing w:after="0"/>
        <w:rPr>
          <w:rFonts w:ascii="Arial" w:hAnsi="Arial" w:cs="Arial"/>
          <w:sz w:val="16"/>
        </w:rPr>
      </w:pPr>
    </w:p>
    <w:p w:rsidR="005740A4" w:rsidRPr="005740A4" w:rsidRDefault="00D260E5" w:rsidP="000322A8">
      <w:pPr>
        <w:shd w:val="clear" w:color="auto" w:fill="17365D" w:themeFill="text2" w:themeFillShade="BF"/>
        <w:spacing w:after="0"/>
        <w:rPr>
          <w:rFonts w:ascii="Arial" w:hAnsi="Arial" w:cs="Arial"/>
          <w:b/>
          <w:color w:val="FFFFFF" w:themeColor="background1"/>
          <w:sz w:val="16"/>
        </w:rPr>
      </w:pPr>
      <w:r w:rsidRPr="005740A4">
        <w:rPr>
          <w:rFonts w:ascii="Arial" w:hAnsi="Arial" w:cs="Arial"/>
          <w:b/>
          <w:color w:val="FFFFFF" w:themeColor="background1"/>
          <w:sz w:val="16"/>
        </w:rPr>
        <w:lastRenderedPageBreak/>
        <w:t xml:space="preserve"> MARITIME SECURITY      </w:t>
      </w:r>
    </w:p>
    <w:p w:rsidR="00805B60" w:rsidRDefault="00805B60" w:rsidP="000322A8">
      <w:pPr>
        <w:spacing w:after="0"/>
        <w:rPr>
          <w:rFonts w:asciiTheme="majorHAnsi" w:hAnsiTheme="majorHAnsi" w:cs="Arial"/>
          <w:b/>
          <w:sz w:val="16"/>
        </w:rPr>
      </w:pPr>
    </w:p>
    <w:p w:rsidR="00D260E5" w:rsidRPr="00B000A4" w:rsidRDefault="00D260E5" w:rsidP="000322A8">
      <w:pPr>
        <w:spacing w:after="0"/>
        <w:rPr>
          <w:rFonts w:asciiTheme="majorHAnsi" w:hAnsiTheme="majorHAnsi" w:cs="Arial"/>
          <w:b/>
          <w:i/>
          <w:sz w:val="16"/>
        </w:rPr>
      </w:pPr>
      <w:r w:rsidRPr="00B000A4">
        <w:rPr>
          <w:rFonts w:asciiTheme="majorHAnsi" w:hAnsiTheme="majorHAnsi" w:cs="Arial"/>
          <w:b/>
          <w:i/>
          <w:sz w:val="16"/>
        </w:rPr>
        <w:t xml:space="preserve">From dusk to dawn: maritime domain awareness in Southeast Asia/ Christian </w:t>
      </w:r>
      <w:proofErr w:type="spellStart"/>
      <w:r w:rsidRPr="00B000A4">
        <w:rPr>
          <w:rFonts w:asciiTheme="majorHAnsi" w:hAnsiTheme="majorHAnsi" w:cs="Arial"/>
          <w:b/>
          <w:i/>
          <w:sz w:val="16"/>
        </w:rPr>
        <w:t>Bueger</w:t>
      </w:r>
      <w:proofErr w:type="spellEnd"/>
    </w:p>
    <w:p w:rsidR="00805B60" w:rsidRDefault="00805B60" w:rsidP="000322A8">
      <w:pPr>
        <w:spacing w:after="0"/>
        <w:rPr>
          <w:rFonts w:ascii="Arial" w:hAnsi="Arial" w:cs="Arial"/>
          <w:i/>
          <w:sz w:val="16"/>
          <w:u w:val="single"/>
        </w:rPr>
      </w:pPr>
    </w:p>
    <w:p w:rsidR="00805B60" w:rsidRPr="00B000A4" w:rsidRDefault="00D260E5" w:rsidP="000322A8">
      <w:pPr>
        <w:spacing w:after="0"/>
        <w:rPr>
          <w:rFonts w:ascii="Arial" w:hAnsi="Arial" w:cs="Arial"/>
          <w:i/>
          <w:sz w:val="16"/>
          <w:u w:val="single"/>
        </w:rPr>
      </w:pPr>
      <w:r w:rsidRPr="00B000A4">
        <w:rPr>
          <w:rFonts w:ascii="Arial" w:hAnsi="Arial" w:cs="Arial"/>
          <w:i/>
          <w:sz w:val="16"/>
          <w:u w:val="single"/>
        </w:rPr>
        <w:t>Contemporary Southeast Asia: Vol.37 No.2,</w:t>
      </w: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 xml:space="preserve"> </w:t>
      </w:r>
      <w:r w:rsidR="00805B60" w:rsidRPr="00B000A4">
        <w:rPr>
          <w:rFonts w:ascii="Arial" w:hAnsi="Arial" w:cs="Arial"/>
          <w:i/>
          <w:sz w:val="16"/>
          <w:u w:val="single"/>
        </w:rPr>
        <w:t xml:space="preserve">Aug 2015 </w:t>
      </w:r>
      <w:r w:rsidRPr="00B000A4">
        <w:rPr>
          <w:rFonts w:ascii="Arial" w:hAnsi="Arial" w:cs="Arial"/>
          <w:i/>
          <w:sz w:val="16"/>
          <w:u w:val="single"/>
        </w:rPr>
        <w:t>pp.157-182 (19)</w:t>
      </w:r>
    </w:p>
    <w:p w:rsidR="00805B60" w:rsidRPr="00C620A7" w:rsidRDefault="00805B60" w:rsidP="000322A8">
      <w:pPr>
        <w:spacing w:after="0"/>
        <w:rPr>
          <w:rFonts w:ascii="Arial" w:hAnsi="Arial" w:cs="Arial"/>
          <w:i/>
          <w:sz w:val="16"/>
          <w:u w:val="single"/>
        </w:rPr>
      </w:pPr>
    </w:p>
    <w:p w:rsidR="00D260E5" w:rsidRDefault="00D260E5" w:rsidP="000322A8">
      <w:pPr>
        <w:spacing w:after="0"/>
        <w:jc w:val="both"/>
        <w:rPr>
          <w:rFonts w:cs="Arial"/>
          <w:sz w:val="16"/>
        </w:rPr>
      </w:pPr>
      <w:r w:rsidRPr="00C620A7">
        <w:rPr>
          <w:rFonts w:cs="Arial"/>
          <w:sz w:val="16"/>
        </w:rPr>
        <w:t xml:space="preserve">The organisation of Maritime Domain Awareness (MDA) in Southeast Asia is discussed in this article, focussing on 3 three major centres that provide the </w:t>
      </w:r>
      <w:proofErr w:type="spellStart"/>
      <w:r w:rsidRPr="00C620A7">
        <w:rPr>
          <w:rFonts w:cs="Arial"/>
          <w:sz w:val="16"/>
        </w:rPr>
        <w:t>backbon</w:t>
      </w:r>
      <w:proofErr w:type="spellEnd"/>
      <w:r w:rsidRPr="00C620A7">
        <w:rPr>
          <w:rFonts w:cs="Arial"/>
          <w:sz w:val="16"/>
        </w:rPr>
        <w:t xml:space="preserve"> of the regional MDA structure i.e. International Maritime Bureau Piracy Reporting Centre (IMB PRC) in Kuala Lumpur, </w:t>
      </w:r>
      <w:proofErr w:type="spellStart"/>
      <w:r w:rsidRPr="00C620A7">
        <w:rPr>
          <w:rFonts w:cs="Arial"/>
          <w:sz w:val="16"/>
        </w:rPr>
        <w:t>ReCAAP</w:t>
      </w:r>
      <w:proofErr w:type="spellEnd"/>
      <w:r w:rsidRPr="00C620A7">
        <w:rPr>
          <w:rFonts w:cs="Arial"/>
          <w:sz w:val="16"/>
        </w:rPr>
        <w:t xml:space="preserve"> ISC in Singapore and Information Fusion Centre (IFC) also in Singapore.  It explores the functions of these 3 centres in the governance of maritime security in the region.  It also goes on to argue that each of these centres has different focus and strengths which are in fact can be seen as complimenting each other's functions. </w:t>
      </w:r>
    </w:p>
    <w:p w:rsidR="00805B60" w:rsidRPr="00C620A7" w:rsidRDefault="00805B60" w:rsidP="000322A8">
      <w:pPr>
        <w:spacing w:after="0"/>
        <w:jc w:val="both"/>
        <w:rPr>
          <w:rFonts w:cs="Arial"/>
          <w:sz w:val="16"/>
        </w:rPr>
      </w:pPr>
    </w:p>
    <w:p w:rsidR="00D260E5" w:rsidRPr="005740A4" w:rsidRDefault="00D260E5" w:rsidP="000322A8">
      <w:pPr>
        <w:shd w:val="clear" w:color="auto" w:fill="17365D" w:themeFill="text2" w:themeFillShade="BF"/>
        <w:spacing w:after="0"/>
        <w:rPr>
          <w:rFonts w:ascii="Arial" w:hAnsi="Arial" w:cs="Arial"/>
          <w:b/>
          <w:sz w:val="16"/>
        </w:rPr>
      </w:pPr>
      <w:r w:rsidRPr="00D260E5">
        <w:rPr>
          <w:rFonts w:ascii="Arial" w:hAnsi="Arial" w:cs="Arial"/>
          <w:sz w:val="16"/>
        </w:rPr>
        <w:t xml:space="preserve"> </w:t>
      </w:r>
      <w:r w:rsidRPr="005740A4">
        <w:rPr>
          <w:rFonts w:ascii="Arial" w:hAnsi="Arial" w:cs="Arial"/>
          <w:b/>
          <w:sz w:val="16"/>
          <w:shd w:val="clear" w:color="auto" w:fill="17365D" w:themeFill="text2" w:themeFillShade="BF"/>
        </w:rPr>
        <w:t xml:space="preserve">MILITARY LEADERSHIP       </w:t>
      </w:r>
    </w:p>
    <w:p w:rsidR="00805B60" w:rsidRDefault="00805B60" w:rsidP="000322A8">
      <w:pPr>
        <w:spacing w:after="0"/>
        <w:jc w:val="both"/>
        <w:rPr>
          <w:rFonts w:asciiTheme="majorHAnsi" w:hAnsiTheme="majorHAnsi" w:cs="Arial"/>
          <w:b/>
          <w:sz w:val="16"/>
        </w:rPr>
      </w:pPr>
    </w:p>
    <w:p w:rsidR="00D260E5" w:rsidRPr="00B000A4" w:rsidRDefault="00D260E5" w:rsidP="000322A8">
      <w:pPr>
        <w:spacing w:after="0"/>
        <w:jc w:val="both"/>
        <w:rPr>
          <w:rFonts w:asciiTheme="majorHAnsi" w:hAnsiTheme="majorHAnsi" w:cs="Arial"/>
          <w:b/>
          <w:i/>
          <w:sz w:val="16"/>
        </w:rPr>
      </w:pPr>
      <w:r w:rsidRPr="00B000A4">
        <w:rPr>
          <w:rFonts w:asciiTheme="majorHAnsi" w:hAnsiTheme="majorHAnsi" w:cs="Arial"/>
          <w:b/>
          <w:i/>
          <w:sz w:val="16"/>
        </w:rPr>
        <w:t xml:space="preserve">One piece at a </w:t>
      </w:r>
      <w:proofErr w:type="gramStart"/>
      <w:r w:rsidRPr="00B000A4">
        <w:rPr>
          <w:rFonts w:asciiTheme="majorHAnsi" w:hAnsiTheme="majorHAnsi" w:cs="Arial"/>
          <w:b/>
          <w:i/>
          <w:sz w:val="16"/>
        </w:rPr>
        <w:t>time :</w:t>
      </w:r>
      <w:proofErr w:type="gramEnd"/>
      <w:r w:rsidRPr="00B000A4">
        <w:rPr>
          <w:rFonts w:asciiTheme="majorHAnsi" w:hAnsiTheme="majorHAnsi" w:cs="Arial"/>
          <w:b/>
          <w:i/>
          <w:sz w:val="16"/>
        </w:rPr>
        <w:t xml:space="preserve"> why linear planning and institutionalisms promote military campaign failures/ Ben </w:t>
      </w:r>
      <w:proofErr w:type="spellStart"/>
      <w:r w:rsidRPr="00B000A4">
        <w:rPr>
          <w:rFonts w:asciiTheme="majorHAnsi" w:hAnsiTheme="majorHAnsi" w:cs="Arial"/>
          <w:b/>
          <w:i/>
          <w:sz w:val="16"/>
        </w:rPr>
        <w:t>Zweibelson</w:t>
      </w:r>
      <w:proofErr w:type="spellEnd"/>
    </w:p>
    <w:p w:rsidR="00805B60" w:rsidRPr="00B000A4" w:rsidRDefault="00805B60" w:rsidP="000322A8">
      <w:pPr>
        <w:spacing w:after="0"/>
        <w:jc w:val="both"/>
        <w:rPr>
          <w:rFonts w:asciiTheme="majorHAnsi" w:hAnsiTheme="majorHAnsi" w:cs="Arial"/>
          <w:b/>
          <w:i/>
          <w:sz w:val="16"/>
        </w:rPr>
      </w:pP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D</w:t>
      </w:r>
      <w:r w:rsidR="00805B60" w:rsidRPr="00B000A4">
        <w:rPr>
          <w:rFonts w:ascii="Arial" w:hAnsi="Arial" w:cs="Arial"/>
          <w:i/>
          <w:sz w:val="16"/>
          <w:u w:val="single"/>
        </w:rPr>
        <w:t xml:space="preserve">efence </w:t>
      </w:r>
      <w:proofErr w:type="gramStart"/>
      <w:r w:rsidR="00805B60" w:rsidRPr="00B000A4">
        <w:rPr>
          <w:rFonts w:ascii="Arial" w:hAnsi="Arial" w:cs="Arial"/>
          <w:i/>
          <w:sz w:val="16"/>
          <w:u w:val="single"/>
        </w:rPr>
        <w:t>Studies :</w:t>
      </w:r>
      <w:proofErr w:type="gramEnd"/>
      <w:r w:rsidR="00805B60" w:rsidRPr="00B000A4">
        <w:rPr>
          <w:rFonts w:ascii="Arial" w:hAnsi="Arial" w:cs="Arial"/>
          <w:i/>
          <w:sz w:val="16"/>
          <w:u w:val="single"/>
        </w:rPr>
        <w:t xml:space="preserve"> Vol.15,  No.4,</w:t>
      </w:r>
      <w:r w:rsidRPr="00B000A4">
        <w:rPr>
          <w:rFonts w:ascii="Arial" w:hAnsi="Arial" w:cs="Arial"/>
          <w:i/>
          <w:sz w:val="16"/>
          <w:u w:val="single"/>
        </w:rPr>
        <w:t xml:space="preserve"> pp.360-374 (105)</w:t>
      </w:r>
    </w:p>
    <w:p w:rsidR="00805B60" w:rsidRDefault="00805B60" w:rsidP="000322A8">
      <w:pPr>
        <w:spacing w:after="0"/>
        <w:jc w:val="both"/>
        <w:rPr>
          <w:rFonts w:cs="Arial"/>
          <w:sz w:val="16"/>
        </w:rPr>
      </w:pPr>
    </w:p>
    <w:p w:rsidR="00C620A7" w:rsidRDefault="00D260E5" w:rsidP="000322A8">
      <w:pPr>
        <w:spacing w:after="0"/>
        <w:jc w:val="both"/>
        <w:rPr>
          <w:rFonts w:cs="Arial"/>
          <w:sz w:val="16"/>
        </w:rPr>
      </w:pPr>
      <w:r w:rsidRPr="00C620A7">
        <w:rPr>
          <w:rFonts w:cs="Arial"/>
          <w:sz w:val="16"/>
        </w:rPr>
        <w:t>This article critically charges that the entire approach to understanding conflict and subsequent military planning methodologies stem from highly limited yet deeply cherished conceptual models that operate behind the scenes.</w:t>
      </w:r>
    </w:p>
    <w:p w:rsidR="00B000A4" w:rsidRDefault="00B000A4" w:rsidP="000322A8">
      <w:pPr>
        <w:spacing w:after="0"/>
        <w:jc w:val="both"/>
        <w:rPr>
          <w:rFonts w:cs="Arial"/>
          <w:sz w:val="16"/>
        </w:rPr>
      </w:pPr>
    </w:p>
    <w:p w:rsidR="005740A4" w:rsidRPr="00C620A7" w:rsidRDefault="00D260E5" w:rsidP="000322A8">
      <w:pPr>
        <w:shd w:val="clear" w:color="auto" w:fill="17365D" w:themeFill="text2" w:themeFillShade="BF"/>
        <w:spacing w:after="0"/>
        <w:jc w:val="both"/>
        <w:rPr>
          <w:rFonts w:cs="Arial"/>
          <w:sz w:val="16"/>
        </w:rPr>
      </w:pPr>
      <w:r w:rsidRPr="005740A4">
        <w:rPr>
          <w:rFonts w:ascii="Arial" w:hAnsi="Arial" w:cs="Arial"/>
          <w:b/>
          <w:sz w:val="16"/>
        </w:rPr>
        <w:t xml:space="preserve"> </w:t>
      </w:r>
      <w:r w:rsidRPr="005740A4">
        <w:rPr>
          <w:rFonts w:ascii="Arial" w:hAnsi="Arial" w:cs="Arial"/>
          <w:b/>
          <w:sz w:val="16"/>
          <w:shd w:val="clear" w:color="auto" w:fill="17365D" w:themeFill="text2" w:themeFillShade="BF"/>
        </w:rPr>
        <w:t xml:space="preserve">NUCLEAR ENERGY         </w:t>
      </w:r>
    </w:p>
    <w:p w:rsidR="00805B60" w:rsidRDefault="00805B60" w:rsidP="000322A8">
      <w:pPr>
        <w:spacing w:after="0"/>
        <w:rPr>
          <w:rFonts w:asciiTheme="majorHAnsi" w:hAnsiTheme="majorHAnsi" w:cs="Arial"/>
          <w:b/>
          <w:sz w:val="16"/>
        </w:rPr>
      </w:pPr>
    </w:p>
    <w:p w:rsidR="00D260E5" w:rsidRPr="00B000A4" w:rsidRDefault="00D260E5" w:rsidP="000322A8">
      <w:pPr>
        <w:spacing w:after="0"/>
        <w:rPr>
          <w:rFonts w:asciiTheme="majorHAnsi" w:hAnsiTheme="majorHAnsi" w:cs="Arial"/>
          <w:b/>
          <w:i/>
          <w:sz w:val="16"/>
        </w:rPr>
      </w:pPr>
      <w:r w:rsidRPr="00B000A4">
        <w:rPr>
          <w:rFonts w:asciiTheme="majorHAnsi" w:hAnsiTheme="majorHAnsi" w:cs="Arial"/>
          <w:b/>
          <w:i/>
          <w:sz w:val="16"/>
        </w:rPr>
        <w:t xml:space="preserve">Introduction to the special issue: nuclear power in East Asia/ </w:t>
      </w:r>
      <w:proofErr w:type="spellStart"/>
      <w:r w:rsidRPr="00B000A4">
        <w:rPr>
          <w:rFonts w:asciiTheme="majorHAnsi" w:hAnsiTheme="majorHAnsi" w:cs="Arial"/>
          <w:b/>
          <w:i/>
          <w:sz w:val="16"/>
        </w:rPr>
        <w:t>Tilman</w:t>
      </w:r>
      <w:proofErr w:type="spellEnd"/>
      <w:r w:rsidRPr="00B000A4">
        <w:rPr>
          <w:rFonts w:asciiTheme="majorHAnsi" w:hAnsiTheme="majorHAnsi" w:cs="Arial"/>
          <w:b/>
          <w:i/>
          <w:sz w:val="16"/>
        </w:rPr>
        <w:t xml:space="preserve"> Ruff</w:t>
      </w:r>
    </w:p>
    <w:p w:rsidR="00805B60" w:rsidRDefault="00805B60" w:rsidP="000322A8">
      <w:pPr>
        <w:spacing w:after="0"/>
        <w:rPr>
          <w:rFonts w:ascii="Arial" w:hAnsi="Arial" w:cs="Arial"/>
          <w:sz w:val="16"/>
          <w:u w:val="single"/>
        </w:rPr>
      </w:pPr>
    </w:p>
    <w:p w:rsidR="00D50FA5" w:rsidRPr="00B000A4" w:rsidRDefault="00D260E5" w:rsidP="000322A8">
      <w:pPr>
        <w:spacing w:after="0"/>
        <w:rPr>
          <w:rFonts w:ascii="Arial" w:hAnsi="Arial" w:cs="Arial"/>
          <w:sz w:val="16"/>
          <w:u w:val="single"/>
        </w:rPr>
      </w:pPr>
      <w:r w:rsidRPr="00B000A4">
        <w:rPr>
          <w:rFonts w:ascii="Arial" w:hAnsi="Arial" w:cs="Arial"/>
          <w:sz w:val="16"/>
          <w:u w:val="single"/>
        </w:rPr>
        <w:t xml:space="preserve">Asian Perspective: Vol.39 No.4 2015, </w:t>
      </w:r>
    </w:p>
    <w:p w:rsidR="00D260E5" w:rsidRPr="00B000A4" w:rsidRDefault="00D260E5" w:rsidP="000322A8">
      <w:pPr>
        <w:spacing w:after="0"/>
        <w:rPr>
          <w:rFonts w:ascii="Arial" w:hAnsi="Arial" w:cs="Arial"/>
          <w:sz w:val="16"/>
          <w:u w:val="single"/>
        </w:rPr>
      </w:pPr>
      <w:proofErr w:type="gramStart"/>
      <w:r w:rsidRPr="00B000A4">
        <w:rPr>
          <w:rFonts w:ascii="Arial" w:hAnsi="Arial" w:cs="Arial"/>
          <w:sz w:val="16"/>
          <w:u w:val="single"/>
        </w:rPr>
        <w:t>pp.555-558</w:t>
      </w:r>
      <w:proofErr w:type="gramEnd"/>
      <w:r w:rsidRPr="00B000A4">
        <w:rPr>
          <w:rFonts w:ascii="Arial" w:hAnsi="Arial" w:cs="Arial"/>
          <w:sz w:val="16"/>
          <w:u w:val="single"/>
        </w:rPr>
        <w:t xml:space="preserve"> (11)</w:t>
      </w:r>
    </w:p>
    <w:p w:rsidR="00805B60" w:rsidRDefault="00805B60" w:rsidP="000322A8">
      <w:pPr>
        <w:spacing w:after="0"/>
        <w:jc w:val="both"/>
        <w:rPr>
          <w:rFonts w:cs="Arial"/>
          <w:sz w:val="16"/>
        </w:rPr>
      </w:pPr>
    </w:p>
    <w:p w:rsidR="00D260E5" w:rsidRDefault="00D260E5" w:rsidP="000322A8">
      <w:pPr>
        <w:spacing w:after="0"/>
        <w:jc w:val="both"/>
        <w:rPr>
          <w:rFonts w:cs="Arial"/>
          <w:sz w:val="16"/>
        </w:rPr>
      </w:pPr>
      <w:r w:rsidRPr="00C620A7">
        <w:rPr>
          <w:rFonts w:cs="Arial"/>
          <w:sz w:val="16"/>
        </w:rPr>
        <w:t xml:space="preserve">Nearly five years after the Fukushima Nuclear Disaster, with the largest planned share of new nuclear power </w:t>
      </w:r>
      <w:proofErr w:type="spellStart"/>
      <w:r w:rsidRPr="00C620A7">
        <w:rPr>
          <w:rFonts w:cs="Arial"/>
          <w:sz w:val="16"/>
        </w:rPr>
        <w:t>raectors</w:t>
      </w:r>
      <w:proofErr w:type="spellEnd"/>
      <w:r w:rsidRPr="00C620A7">
        <w:rPr>
          <w:rFonts w:cs="Arial"/>
          <w:sz w:val="16"/>
        </w:rPr>
        <w:t xml:space="preserve"> anticipated to be built in Asia, it is timely to survey the status and challenges of nuclear power in East Asia. This article aims to identify what is really at stake in the vitally important decisions being made in many countries with respect to nuclear power. It will provide perspectives from various disciplines, key to a comprehensive assessment and evidence-based policy. </w:t>
      </w:r>
    </w:p>
    <w:p w:rsidR="00805B60" w:rsidRPr="00C620A7" w:rsidRDefault="00805B60" w:rsidP="000322A8">
      <w:pPr>
        <w:spacing w:after="0"/>
        <w:jc w:val="both"/>
        <w:rPr>
          <w:rFonts w:cs="Arial"/>
          <w:sz w:val="16"/>
        </w:rPr>
      </w:pPr>
    </w:p>
    <w:p w:rsidR="00D260E5" w:rsidRPr="005C0DA1" w:rsidRDefault="00D260E5" w:rsidP="000322A8">
      <w:pPr>
        <w:shd w:val="clear" w:color="auto" w:fill="17365D" w:themeFill="text2" w:themeFillShade="BF"/>
        <w:spacing w:after="0"/>
        <w:rPr>
          <w:rFonts w:ascii="Arial" w:hAnsi="Arial" w:cs="Arial"/>
          <w:b/>
          <w:sz w:val="16"/>
        </w:rPr>
      </w:pPr>
      <w:r w:rsidRPr="00D260E5">
        <w:rPr>
          <w:rFonts w:ascii="Arial" w:hAnsi="Arial" w:cs="Arial"/>
          <w:sz w:val="16"/>
        </w:rPr>
        <w:t xml:space="preserve"> </w:t>
      </w:r>
      <w:r w:rsidRPr="005C0DA1">
        <w:rPr>
          <w:rFonts w:ascii="Arial" w:hAnsi="Arial" w:cs="Arial"/>
          <w:b/>
          <w:sz w:val="16"/>
        </w:rPr>
        <w:t xml:space="preserve">PAKISTAN         </w:t>
      </w:r>
    </w:p>
    <w:p w:rsidR="00805B60" w:rsidRDefault="00805B60" w:rsidP="000322A8">
      <w:pPr>
        <w:spacing w:after="0"/>
        <w:rPr>
          <w:rFonts w:asciiTheme="majorHAnsi" w:hAnsiTheme="majorHAnsi" w:cs="Arial"/>
          <w:b/>
          <w:i/>
          <w:sz w:val="16"/>
        </w:rPr>
      </w:pPr>
    </w:p>
    <w:p w:rsidR="00D260E5" w:rsidRPr="00C620A7" w:rsidRDefault="00D260E5" w:rsidP="000322A8">
      <w:pPr>
        <w:spacing w:after="0"/>
        <w:rPr>
          <w:rFonts w:asciiTheme="majorHAnsi" w:hAnsiTheme="majorHAnsi" w:cs="Arial"/>
          <w:b/>
          <w:i/>
          <w:sz w:val="16"/>
        </w:rPr>
      </w:pPr>
      <w:r w:rsidRPr="00C620A7">
        <w:rPr>
          <w:rFonts w:asciiTheme="majorHAnsi" w:hAnsiTheme="majorHAnsi" w:cs="Arial"/>
          <w:b/>
          <w:i/>
          <w:sz w:val="16"/>
        </w:rPr>
        <w:t xml:space="preserve">Pakistan in 2014/ Aqil Shah, </w:t>
      </w:r>
      <w:proofErr w:type="spellStart"/>
      <w:r w:rsidRPr="00C620A7">
        <w:rPr>
          <w:rFonts w:asciiTheme="majorHAnsi" w:hAnsiTheme="majorHAnsi" w:cs="Arial"/>
          <w:b/>
          <w:i/>
          <w:sz w:val="16"/>
        </w:rPr>
        <w:t>Bushra</w:t>
      </w:r>
      <w:proofErr w:type="spellEnd"/>
      <w:r w:rsidRPr="00C620A7">
        <w:rPr>
          <w:rFonts w:asciiTheme="majorHAnsi" w:hAnsiTheme="majorHAnsi" w:cs="Arial"/>
          <w:b/>
          <w:i/>
          <w:sz w:val="16"/>
        </w:rPr>
        <w:t xml:space="preserve"> Asif</w:t>
      </w:r>
    </w:p>
    <w:p w:rsidR="00805B60" w:rsidRDefault="00805B60" w:rsidP="000322A8">
      <w:pPr>
        <w:spacing w:after="0"/>
        <w:rPr>
          <w:rFonts w:ascii="Arial" w:hAnsi="Arial" w:cs="Arial"/>
          <w:i/>
          <w:sz w:val="16"/>
          <w:u w:val="single"/>
        </w:rPr>
      </w:pPr>
    </w:p>
    <w:p w:rsidR="00805B60" w:rsidRPr="00B000A4" w:rsidRDefault="00D260E5" w:rsidP="000322A8">
      <w:pPr>
        <w:spacing w:after="0"/>
        <w:rPr>
          <w:rFonts w:ascii="Arial" w:hAnsi="Arial" w:cs="Arial"/>
          <w:i/>
          <w:sz w:val="16"/>
          <w:u w:val="single"/>
        </w:rPr>
      </w:pPr>
      <w:r w:rsidRPr="00B000A4">
        <w:rPr>
          <w:rFonts w:ascii="Arial" w:hAnsi="Arial" w:cs="Arial"/>
          <w:i/>
          <w:sz w:val="16"/>
          <w:u w:val="single"/>
        </w:rPr>
        <w:t xml:space="preserve">Asian Survey: </w:t>
      </w:r>
      <w:r w:rsidR="00805B60" w:rsidRPr="00B000A4">
        <w:rPr>
          <w:rFonts w:ascii="Arial" w:hAnsi="Arial" w:cs="Arial"/>
          <w:i/>
          <w:sz w:val="16"/>
          <w:u w:val="single"/>
        </w:rPr>
        <w:t xml:space="preserve">Vol.55 No.1, </w:t>
      </w: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January/February 2015 pp.48-59 (12)</w:t>
      </w:r>
    </w:p>
    <w:p w:rsidR="00805B60" w:rsidRDefault="00805B60" w:rsidP="000322A8">
      <w:pPr>
        <w:spacing w:after="0"/>
        <w:rPr>
          <w:rFonts w:cs="Arial"/>
          <w:sz w:val="16"/>
        </w:rPr>
      </w:pPr>
    </w:p>
    <w:p w:rsidR="00D260E5" w:rsidRPr="00C620A7" w:rsidRDefault="00D260E5" w:rsidP="000322A8">
      <w:pPr>
        <w:spacing w:after="0"/>
        <w:rPr>
          <w:rFonts w:cs="Arial"/>
          <w:sz w:val="16"/>
        </w:rPr>
      </w:pPr>
      <w:proofErr w:type="gramStart"/>
      <w:r w:rsidRPr="00C620A7">
        <w:rPr>
          <w:rFonts w:cs="Arial"/>
          <w:sz w:val="16"/>
        </w:rPr>
        <w:t>An overview of political events in Pakistan throughout the year of 2014.</w:t>
      </w:r>
      <w:proofErr w:type="gramEnd"/>
      <w:r w:rsidRPr="00C620A7">
        <w:rPr>
          <w:rFonts w:cs="Arial"/>
          <w:sz w:val="16"/>
        </w:rPr>
        <w:t xml:space="preserve"> </w:t>
      </w:r>
    </w:p>
    <w:p w:rsidR="00805B60" w:rsidRDefault="00805B60" w:rsidP="000322A8">
      <w:pPr>
        <w:spacing w:after="0"/>
        <w:rPr>
          <w:rFonts w:ascii="Arial" w:hAnsi="Arial" w:cs="Arial"/>
          <w:sz w:val="16"/>
        </w:rPr>
      </w:pPr>
    </w:p>
    <w:p w:rsidR="00B000A4" w:rsidRPr="00D260E5" w:rsidRDefault="00B000A4" w:rsidP="000322A8">
      <w:pPr>
        <w:spacing w:after="0"/>
        <w:rPr>
          <w:rFonts w:ascii="Arial" w:hAnsi="Arial" w:cs="Arial"/>
          <w:sz w:val="16"/>
        </w:rPr>
      </w:pPr>
    </w:p>
    <w:p w:rsidR="00C620A7" w:rsidRPr="00C620A7" w:rsidRDefault="00D260E5" w:rsidP="000322A8">
      <w:pPr>
        <w:shd w:val="clear" w:color="auto" w:fill="17365D" w:themeFill="text2" w:themeFillShade="BF"/>
        <w:spacing w:after="0"/>
        <w:rPr>
          <w:rFonts w:ascii="Arial" w:hAnsi="Arial" w:cs="Arial"/>
          <w:b/>
          <w:sz w:val="16"/>
        </w:rPr>
      </w:pPr>
      <w:r w:rsidRPr="00C620A7">
        <w:rPr>
          <w:rFonts w:ascii="Arial" w:hAnsi="Arial" w:cs="Arial"/>
          <w:b/>
          <w:sz w:val="16"/>
        </w:rPr>
        <w:lastRenderedPageBreak/>
        <w:t xml:space="preserve"> SINGAPORE        </w:t>
      </w:r>
    </w:p>
    <w:p w:rsidR="00805B60" w:rsidRDefault="00805B60" w:rsidP="000322A8">
      <w:pPr>
        <w:spacing w:after="0"/>
        <w:rPr>
          <w:rFonts w:asciiTheme="majorHAnsi" w:hAnsiTheme="majorHAnsi" w:cs="Arial"/>
          <w:b/>
          <w:i/>
          <w:sz w:val="16"/>
        </w:rPr>
      </w:pPr>
    </w:p>
    <w:p w:rsidR="00D260E5" w:rsidRPr="00C620A7" w:rsidRDefault="00D260E5" w:rsidP="000322A8">
      <w:pPr>
        <w:spacing w:after="0"/>
        <w:rPr>
          <w:rFonts w:asciiTheme="majorHAnsi" w:hAnsiTheme="majorHAnsi" w:cs="Arial"/>
          <w:b/>
          <w:i/>
          <w:sz w:val="16"/>
        </w:rPr>
      </w:pPr>
      <w:r w:rsidRPr="00C620A7">
        <w:rPr>
          <w:rFonts w:asciiTheme="majorHAnsi" w:hAnsiTheme="majorHAnsi" w:cs="Arial"/>
          <w:b/>
          <w:i/>
          <w:sz w:val="16"/>
        </w:rPr>
        <w:t>Singapore chief of air force visit cements friendship</w:t>
      </w:r>
    </w:p>
    <w:p w:rsidR="00805B60" w:rsidRDefault="00805B60" w:rsidP="000322A8">
      <w:pPr>
        <w:spacing w:after="0"/>
        <w:rPr>
          <w:rFonts w:ascii="Arial" w:hAnsi="Arial" w:cs="Arial"/>
          <w:i/>
          <w:sz w:val="16"/>
          <w:u w:val="single"/>
        </w:rPr>
      </w:pP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 xml:space="preserve">Air Force </w:t>
      </w:r>
      <w:proofErr w:type="gramStart"/>
      <w:r w:rsidRPr="00B000A4">
        <w:rPr>
          <w:rFonts w:ascii="Arial" w:hAnsi="Arial" w:cs="Arial"/>
          <w:i/>
          <w:sz w:val="16"/>
          <w:u w:val="single"/>
        </w:rPr>
        <w:t>News :</w:t>
      </w:r>
      <w:proofErr w:type="gramEnd"/>
      <w:r w:rsidRPr="00B000A4">
        <w:rPr>
          <w:rFonts w:ascii="Arial" w:hAnsi="Arial" w:cs="Arial"/>
          <w:i/>
          <w:sz w:val="16"/>
          <w:u w:val="single"/>
        </w:rPr>
        <w:t xml:space="preserve"> Issue 167, March 2015, pp.6-7 (F2)</w:t>
      </w:r>
    </w:p>
    <w:p w:rsidR="00805B60" w:rsidRDefault="00805B60" w:rsidP="000322A8">
      <w:pPr>
        <w:spacing w:after="0"/>
        <w:jc w:val="both"/>
        <w:rPr>
          <w:rFonts w:cs="Arial"/>
          <w:sz w:val="16"/>
        </w:rPr>
      </w:pPr>
    </w:p>
    <w:p w:rsidR="00D260E5" w:rsidRPr="00C620A7" w:rsidRDefault="00D260E5" w:rsidP="000322A8">
      <w:pPr>
        <w:spacing w:after="0"/>
        <w:jc w:val="both"/>
        <w:rPr>
          <w:rFonts w:cs="Arial"/>
          <w:sz w:val="16"/>
        </w:rPr>
      </w:pPr>
      <w:r w:rsidRPr="00C620A7">
        <w:rPr>
          <w:rFonts w:cs="Arial"/>
          <w:sz w:val="16"/>
        </w:rPr>
        <w:t xml:space="preserve">The visit provided the RNZAF with an opportunity to give Major General </w:t>
      </w:r>
      <w:proofErr w:type="spellStart"/>
      <w:r w:rsidRPr="00C620A7">
        <w:rPr>
          <w:rFonts w:cs="Arial"/>
          <w:sz w:val="16"/>
        </w:rPr>
        <w:t>Hoo</w:t>
      </w:r>
      <w:proofErr w:type="spellEnd"/>
      <w:r w:rsidRPr="00C620A7">
        <w:rPr>
          <w:rFonts w:cs="Arial"/>
          <w:sz w:val="16"/>
        </w:rPr>
        <w:t xml:space="preserve"> and his team an overview of where the New Zealand air force is at now, as well as where </w:t>
      </w:r>
      <w:proofErr w:type="gramStart"/>
      <w:r w:rsidRPr="00C620A7">
        <w:rPr>
          <w:rFonts w:cs="Arial"/>
          <w:sz w:val="16"/>
        </w:rPr>
        <w:t>its</w:t>
      </w:r>
      <w:proofErr w:type="gramEnd"/>
      <w:r w:rsidRPr="00C620A7">
        <w:rPr>
          <w:rFonts w:cs="Arial"/>
          <w:sz w:val="16"/>
        </w:rPr>
        <w:t xml:space="preserve"> heading in the longer term. </w:t>
      </w:r>
    </w:p>
    <w:p w:rsidR="00805B60" w:rsidRDefault="00805B60" w:rsidP="000322A8">
      <w:pPr>
        <w:spacing w:after="0"/>
        <w:rPr>
          <w:rFonts w:asciiTheme="majorHAnsi" w:hAnsiTheme="majorHAnsi" w:cs="Arial"/>
          <w:b/>
          <w:i/>
          <w:sz w:val="16"/>
        </w:rPr>
      </w:pPr>
    </w:p>
    <w:p w:rsidR="00D260E5" w:rsidRPr="00C620A7" w:rsidRDefault="00D260E5" w:rsidP="000322A8">
      <w:pPr>
        <w:spacing w:after="0"/>
        <w:rPr>
          <w:rFonts w:asciiTheme="majorHAnsi" w:hAnsiTheme="majorHAnsi" w:cs="Arial"/>
          <w:b/>
          <w:i/>
          <w:sz w:val="16"/>
        </w:rPr>
      </w:pPr>
      <w:r w:rsidRPr="00C620A7">
        <w:rPr>
          <w:rFonts w:asciiTheme="majorHAnsi" w:hAnsiTheme="majorHAnsi" w:cs="Arial"/>
          <w:b/>
          <w:i/>
          <w:sz w:val="16"/>
        </w:rPr>
        <w:t>Singapore's Heron 1 UAV approaches FOC/ Kelvin Wong</w:t>
      </w:r>
    </w:p>
    <w:p w:rsidR="00805B60" w:rsidRDefault="00805B60" w:rsidP="000322A8">
      <w:pPr>
        <w:spacing w:after="0"/>
        <w:rPr>
          <w:rFonts w:ascii="Arial" w:hAnsi="Arial" w:cs="Arial"/>
          <w:i/>
          <w:sz w:val="16"/>
          <w:u w:val="single"/>
        </w:rPr>
      </w:pPr>
    </w:p>
    <w:p w:rsidR="00805B60" w:rsidRPr="00B000A4" w:rsidRDefault="00D260E5" w:rsidP="000322A8">
      <w:pPr>
        <w:spacing w:after="0"/>
        <w:rPr>
          <w:rFonts w:ascii="Arial" w:hAnsi="Arial" w:cs="Arial"/>
          <w:i/>
          <w:sz w:val="16"/>
          <w:u w:val="single"/>
        </w:rPr>
      </w:pPr>
      <w:r w:rsidRPr="00B000A4">
        <w:rPr>
          <w:rFonts w:ascii="Arial" w:hAnsi="Arial" w:cs="Arial"/>
          <w:i/>
          <w:sz w:val="16"/>
          <w:u w:val="single"/>
        </w:rPr>
        <w:t xml:space="preserve">IHS Jane's International Defence Review: </w:t>
      </w:r>
      <w:r w:rsidR="00805B60" w:rsidRPr="00B000A4">
        <w:rPr>
          <w:rFonts w:ascii="Arial" w:hAnsi="Arial" w:cs="Arial"/>
          <w:i/>
          <w:sz w:val="16"/>
          <w:u w:val="single"/>
        </w:rPr>
        <w:t>Vol.49</w:t>
      </w: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February 2016, p.19 (120)</w:t>
      </w:r>
    </w:p>
    <w:p w:rsidR="00805B60" w:rsidRDefault="00805B60" w:rsidP="000322A8">
      <w:pPr>
        <w:spacing w:after="0"/>
        <w:jc w:val="both"/>
        <w:rPr>
          <w:rFonts w:cs="Arial"/>
          <w:sz w:val="16"/>
        </w:rPr>
      </w:pPr>
    </w:p>
    <w:p w:rsidR="00D260E5" w:rsidRDefault="00D260E5" w:rsidP="000322A8">
      <w:pPr>
        <w:spacing w:after="0"/>
        <w:jc w:val="both"/>
        <w:rPr>
          <w:rFonts w:cs="Arial"/>
          <w:sz w:val="16"/>
        </w:rPr>
      </w:pPr>
      <w:proofErr w:type="gramStart"/>
      <w:r w:rsidRPr="00C620A7">
        <w:rPr>
          <w:rFonts w:cs="Arial"/>
          <w:sz w:val="16"/>
        </w:rPr>
        <w:t>A brief report on Singapore's new medium-altitude long-endurance (MALE) unmanned aerial vehicle which is almost approaching full operational capability (FOC).</w:t>
      </w:r>
      <w:proofErr w:type="gramEnd"/>
      <w:r w:rsidRPr="00C620A7">
        <w:rPr>
          <w:rFonts w:cs="Arial"/>
          <w:sz w:val="16"/>
        </w:rPr>
        <w:t xml:space="preserve">  The Heron 1 built by Israel Aerospace Industries (IAI) was acquired to replace the ageing Searcher UAVs.  However, it has not been disclosed as to the total number of Heron 1 UAVs was acquired. </w:t>
      </w:r>
    </w:p>
    <w:p w:rsidR="00805B60" w:rsidRPr="00113870" w:rsidRDefault="00805B60" w:rsidP="000322A8">
      <w:pPr>
        <w:spacing w:after="0"/>
        <w:jc w:val="both"/>
        <w:rPr>
          <w:rFonts w:cs="Arial"/>
          <w:sz w:val="16"/>
        </w:rPr>
      </w:pPr>
    </w:p>
    <w:p w:rsidR="00E07892" w:rsidRDefault="00D260E5" w:rsidP="000322A8">
      <w:pPr>
        <w:shd w:val="clear" w:color="auto" w:fill="17365D" w:themeFill="text2" w:themeFillShade="BF"/>
        <w:spacing w:after="0"/>
        <w:rPr>
          <w:rFonts w:ascii="Arial" w:hAnsi="Arial" w:cs="Arial"/>
          <w:sz w:val="16"/>
        </w:rPr>
      </w:pPr>
      <w:r w:rsidRPr="00D260E5">
        <w:rPr>
          <w:rFonts w:ascii="Arial" w:hAnsi="Arial" w:cs="Arial"/>
          <w:sz w:val="16"/>
        </w:rPr>
        <w:t xml:space="preserve"> </w:t>
      </w:r>
      <w:r w:rsidRPr="00E07892">
        <w:rPr>
          <w:rFonts w:ascii="Arial" w:hAnsi="Arial" w:cs="Arial"/>
          <w:b/>
          <w:sz w:val="16"/>
          <w:shd w:val="clear" w:color="auto" w:fill="17365D" w:themeFill="text2" w:themeFillShade="BF"/>
        </w:rPr>
        <w:t>SOUTH ASIA</w:t>
      </w:r>
      <w:r w:rsidRPr="00E07892">
        <w:rPr>
          <w:rFonts w:ascii="Arial" w:hAnsi="Arial" w:cs="Arial"/>
          <w:sz w:val="16"/>
          <w:shd w:val="clear" w:color="auto" w:fill="17365D" w:themeFill="text2" w:themeFillShade="BF"/>
        </w:rPr>
        <w:t xml:space="preserve">          </w:t>
      </w:r>
    </w:p>
    <w:p w:rsidR="00805B60" w:rsidRDefault="00805B60" w:rsidP="000322A8">
      <w:pPr>
        <w:spacing w:after="0"/>
        <w:rPr>
          <w:rFonts w:asciiTheme="majorHAnsi" w:hAnsiTheme="majorHAnsi" w:cs="Arial"/>
          <w:b/>
          <w:i/>
          <w:sz w:val="16"/>
        </w:rPr>
      </w:pPr>
    </w:p>
    <w:p w:rsidR="00D260E5" w:rsidRPr="00113870" w:rsidRDefault="00D260E5" w:rsidP="000322A8">
      <w:pPr>
        <w:spacing w:after="0"/>
        <w:rPr>
          <w:rFonts w:asciiTheme="majorHAnsi" w:hAnsiTheme="majorHAnsi" w:cs="Arial"/>
          <w:b/>
          <w:i/>
          <w:sz w:val="16"/>
        </w:rPr>
      </w:pPr>
      <w:r w:rsidRPr="00113870">
        <w:rPr>
          <w:rFonts w:asciiTheme="majorHAnsi" w:hAnsiTheme="majorHAnsi" w:cs="Arial"/>
          <w:b/>
          <w:i/>
          <w:sz w:val="16"/>
        </w:rPr>
        <w:t xml:space="preserve">What SAARC can learn from ASEAN: past experience and future strategies/ </w:t>
      </w:r>
      <w:proofErr w:type="spellStart"/>
      <w:r w:rsidRPr="00113870">
        <w:rPr>
          <w:rFonts w:asciiTheme="majorHAnsi" w:hAnsiTheme="majorHAnsi" w:cs="Arial"/>
          <w:b/>
          <w:i/>
          <w:sz w:val="16"/>
        </w:rPr>
        <w:t>Anushree</w:t>
      </w:r>
      <w:proofErr w:type="spellEnd"/>
      <w:r w:rsidRPr="00113870">
        <w:rPr>
          <w:rFonts w:asciiTheme="majorHAnsi" w:hAnsiTheme="majorHAnsi" w:cs="Arial"/>
          <w:b/>
          <w:i/>
          <w:sz w:val="16"/>
        </w:rPr>
        <w:t xml:space="preserve"> Chakraborty, et.al</w:t>
      </w:r>
    </w:p>
    <w:p w:rsidR="00805B60" w:rsidRDefault="00805B60" w:rsidP="000322A8">
      <w:pPr>
        <w:spacing w:after="0"/>
        <w:rPr>
          <w:rFonts w:ascii="Arial" w:hAnsi="Arial" w:cs="Arial"/>
          <w:i/>
          <w:sz w:val="16"/>
          <w:u w:val="single"/>
        </w:rPr>
      </w:pPr>
    </w:p>
    <w:p w:rsidR="00805B60" w:rsidRPr="00B000A4" w:rsidRDefault="00D260E5" w:rsidP="000322A8">
      <w:pPr>
        <w:spacing w:after="0"/>
        <w:rPr>
          <w:rFonts w:ascii="Arial" w:hAnsi="Arial" w:cs="Arial"/>
          <w:i/>
          <w:sz w:val="16"/>
          <w:u w:val="single"/>
        </w:rPr>
      </w:pPr>
      <w:r w:rsidRPr="00B000A4">
        <w:rPr>
          <w:rFonts w:ascii="Arial" w:hAnsi="Arial" w:cs="Arial"/>
          <w:i/>
          <w:sz w:val="16"/>
          <w:u w:val="single"/>
        </w:rPr>
        <w:t xml:space="preserve">The Indonesian Quarterly: Vol 43 No 1, </w:t>
      </w:r>
    </w:p>
    <w:p w:rsidR="00D260E5" w:rsidRPr="00B000A4" w:rsidRDefault="00D260E5" w:rsidP="000322A8">
      <w:pPr>
        <w:spacing w:after="0"/>
        <w:rPr>
          <w:rFonts w:ascii="Arial" w:hAnsi="Arial" w:cs="Arial"/>
          <w:i/>
          <w:sz w:val="16"/>
        </w:rPr>
      </w:pPr>
      <w:r w:rsidRPr="00B000A4">
        <w:rPr>
          <w:rFonts w:ascii="Arial" w:hAnsi="Arial" w:cs="Arial"/>
          <w:i/>
          <w:sz w:val="16"/>
          <w:u w:val="single"/>
        </w:rPr>
        <w:t>First Quarter 2015, pp. 55-76 (30</w:t>
      </w:r>
      <w:r w:rsidRPr="00B000A4">
        <w:rPr>
          <w:rFonts w:ascii="Arial" w:hAnsi="Arial" w:cs="Arial"/>
          <w:i/>
          <w:sz w:val="16"/>
        </w:rPr>
        <w:t>)</w:t>
      </w:r>
    </w:p>
    <w:p w:rsidR="00805B60" w:rsidRPr="005740A4" w:rsidRDefault="00805B60" w:rsidP="000322A8">
      <w:pPr>
        <w:spacing w:after="0"/>
        <w:rPr>
          <w:rFonts w:ascii="Arial" w:hAnsi="Arial" w:cs="Arial"/>
          <w:b/>
          <w:i/>
          <w:sz w:val="16"/>
        </w:rPr>
      </w:pPr>
    </w:p>
    <w:p w:rsidR="00D260E5" w:rsidRDefault="00D260E5" w:rsidP="000322A8">
      <w:pPr>
        <w:spacing w:after="0"/>
        <w:jc w:val="both"/>
        <w:rPr>
          <w:rFonts w:cs="Arial"/>
          <w:sz w:val="16"/>
        </w:rPr>
      </w:pPr>
      <w:r w:rsidRPr="00113870">
        <w:rPr>
          <w:rFonts w:cs="Arial"/>
          <w:sz w:val="16"/>
        </w:rPr>
        <w:t xml:space="preserve">This article attempts to compare the regionalization experiences of ASEAN and SAARC countries so as to </w:t>
      </w:r>
      <w:proofErr w:type="spellStart"/>
      <w:r w:rsidRPr="00113870">
        <w:rPr>
          <w:rFonts w:cs="Arial"/>
          <w:sz w:val="16"/>
        </w:rPr>
        <w:t>analyze</w:t>
      </w:r>
      <w:proofErr w:type="spellEnd"/>
      <w:r w:rsidRPr="00113870">
        <w:rPr>
          <w:rFonts w:cs="Arial"/>
          <w:sz w:val="16"/>
        </w:rPr>
        <w:t xml:space="preserve"> the differences in their performance. The discussions will cover both economic and political factors that led to considerable success of Southeast Asian countries compared to that of their South Asian neighbours, and will draw on the pertinent lessons from these experiences. </w:t>
      </w:r>
    </w:p>
    <w:p w:rsidR="00805B60" w:rsidRPr="005C0DA1" w:rsidRDefault="00805B60" w:rsidP="000322A8">
      <w:pPr>
        <w:spacing w:after="0"/>
        <w:jc w:val="both"/>
        <w:rPr>
          <w:rFonts w:cs="Arial"/>
          <w:sz w:val="16"/>
        </w:rPr>
      </w:pPr>
    </w:p>
    <w:p w:rsidR="00D260E5" w:rsidRPr="00E07892" w:rsidRDefault="00D260E5" w:rsidP="000322A8">
      <w:pPr>
        <w:shd w:val="clear" w:color="auto" w:fill="17365D" w:themeFill="text2" w:themeFillShade="BF"/>
        <w:spacing w:after="0"/>
        <w:rPr>
          <w:rFonts w:ascii="Arial" w:hAnsi="Arial" w:cs="Arial"/>
          <w:b/>
          <w:sz w:val="16"/>
        </w:rPr>
      </w:pPr>
      <w:r w:rsidRPr="00D260E5">
        <w:rPr>
          <w:rFonts w:ascii="Arial" w:hAnsi="Arial" w:cs="Arial"/>
          <w:sz w:val="16"/>
        </w:rPr>
        <w:t xml:space="preserve"> </w:t>
      </w:r>
      <w:r w:rsidRPr="00E07892">
        <w:rPr>
          <w:rFonts w:ascii="Arial" w:hAnsi="Arial" w:cs="Arial"/>
          <w:b/>
          <w:sz w:val="16"/>
          <w:shd w:val="clear" w:color="auto" w:fill="17365D" w:themeFill="text2" w:themeFillShade="BF"/>
        </w:rPr>
        <w:t>SOUTH CHINA SEA</w:t>
      </w:r>
      <w:r w:rsidRPr="00E07892">
        <w:rPr>
          <w:rFonts w:ascii="Arial" w:hAnsi="Arial" w:cs="Arial"/>
          <w:b/>
          <w:sz w:val="16"/>
        </w:rPr>
        <w:t xml:space="preserve">        </w:t>
      </w:r>
    </w:p>
    <w:p w:rsidR="00805B60" w:rsidRDefault="00805B60" w:rsidP="000322A8">
      <w:pPr>
        <w:spacing w:after="0"/>
        <w:rPr>
          <w:rFonts w:asciiTheme="majorHAnsi" w:hAnsiTheme="majorHAnsi" w:cs="Arial"/>
          <w:b/>
          <w:i/>
          <w:sz w:val="16"/>
        </w:rPr>
      </w:pPr>
    </w:p>
    <w:p w:rsidR="00D260E5" w:rsidRDefault="00D260E5" w:rsidP="000322A8">
      <w:pPr>
        <w:spacing w:after="0"/>
        <w:rPr>
          <w:rFonts w:asciiTheme="majorHAnsi" w:hAnsiTheme="majorHAnsi" w:cs="Arial"/>
          <w:b/>
          <w:i/>
          <w:sz w:val="16"/>
        </w:rPr>
      </w:pPr>
      <w:r w:rsidRPr="005C0DA1">
        <w:rPr>
          <w:rFonts w:asciiTheme="majorHAnsi" w:hAnsiTheme="majorHAnsi" w:cs="Arial"/>
          <w:b/>
          <w:i/>
          <w:sz w:val="16"/>
        </w:rPr>
        <w:t>US Navy to continue South China Sea patrols, confirms CNO/ Grace Jean</w:t>
      </w:r>
    </w:p>
    <w:p w:rsidR="00805B60" w:rsidRPr="005C0DA1" w:rsidRDefault="00805B60" w:rsidP="000322A8">
      <w:pPr>
        <w:spacing w:after="0"/>
        <w:rPr>
          <w:rFonts w:asciiTheme="majorHAnsi" w:hAnsiTheme="majorHAnsi" w:cs="Arial"/>
          <w:b/>
          <w:i/>
          <w:sz w:val="16"/>
        </w:rPr>
      </w:pPr>
    </w:p>
    <w:p w:rsidR="00805B60" w:rsidRPr="00B000A4" w:rsidRDefault="00D260E5" w:rsidP="000322A8">
      <w:pPr>
        <w:spacing w:after="0"/>
        <w:rPr>
          <w:rFonts w:ascii="Arial" w:hAnsi="Arial" w:cs="Arial"/>
          <w:i/>
          <w:sz w:val="16"/>
          <w:u w:val="single"/>
        </w:rPr>
      </w:pPr>
      <w:r w:rsidRPr="00B000A4">
        <w:rPr>
          <w:rFonts w:ascii="Arial" w:hAnsi="Arial" w:cs="Arial"/>
          <w:i/>
          <w:sz w:val="16"/>
          <w:u w:val="single"/>
        </w:rPr>
        <w:t xml:space="preserve">IHS Jane's Navy </w:t>
      </w:r>
      <w:proofErr w:type="gramStart"/>
      <w:r w:rsidRPr="00B000A4">
        <w:rPr>
          <w:rFonts w:ascii="Arial" w:hAnsi="Arial" w:cs="Arial"/>
          <w:i/>
          <w:sz w:val="16"/>
          <w:u w:val="single"/>
        </w:rPr>
        <w:t>International :</w:t>
      </w:r>
      <w:proofErr w:type="gramEnd"/>
      <w:r w:rsidR="00805B60" w:rsidRPr="00B000A4">
        <w:rPr>
          <w:rFonts w:ascii="Arial" w:hAnsi="Arial" w:cs="Arial"/>
          <w:i/>
          <w:sz w:val="16"/>
          <w:u w:val="single"/>
        </w:rPr>
        <w:t xml:space="preserve"> Vol.121 Iss.1</w:t>
      </w: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January/February 2016</w:t>
      </w:r>
      <w:proofErr w:type="gramStart"/>
      <w:r w:rsidRPr="00B000A4">
        <w:rPr>
          <w:rFonts w:ascii="Arial" w:hAnsi="Arial" w:cs="Arial"/>
          <w:i/>
          <w:sz w:val="16"/>
          <w:u w:val="single"/>
        </w:rPr>
        <w:t>, ,</w:t>
      </w:r>
      <w:proofErr w:type="gramEnd"/>
      <w:r w:rsidRPr="00B000A4">
        <w:rPr>
          <w:rFonts w:ascii="Arial" w:hAnsi="Arial" w:cs="Arial"/>
          <w:i/>
          <w:sz w:val="16"/>
          <w:u w:val="single"/>
        </w:rPr>
        <w:t xml:space="preserve"> p.5 (123)</w:t>
      </w:r>
    </w:p>
    <w:p w:rsidR="00805B60" w:rsidRDefault="00805B60" w:rsidP="000322A8">
      <w:pPr>
        <w:spacing w:after="0"/>
        <w:jc w:val="both"/>
        <w:rPr>
          <w:rFonts w:cs="Arial"/>
          <w:sz w:val="16"/>
        </w:rPr>
      </w:pPr>
    </w:p>
    <w:p w:rsidR="00D260E5" w:rsidRDefault="00D260E5" w:rsidP="000322A8">
      <w:pPr>
        <w:spacing w:after="0"/>
        <w:jc w:val="both"/>
        <w:rPr>
          <w:rFonts w:cs="Arial"/>
          <w:sz w:val="16"/>
        </w:rPr>
      </w:pPr>
      <w:r w:rsidRPr="005C0DA1">
        <w:rPr>
          <w:rFonts w:cs="Arial"/>
          <w:sz w:val="16"/>
        </w:rPr>
        <w:t xml:space="preserve">A brief article reporting on the US Navy continuation in patrolling the waters of the South China Sea, in accordance with international law. </w:t>
      </w:r>
    </w:p>
    <w:p w:rsidR="00805B60" w:rsidRPr="005C0DA1" w:rsidRDefault="00805B60" w:rsidP="000322A8">
      <w:pPr>
        <w:spacing w:after="0"/>
        <w:jc w:val="both"/>
        <w:rPr>
          <w:rFonts w:cs="Arial"/>
          <w:sz w:val="16"/>
        </w:rPr>
      </w:pPr>
    </w:p>
    <w:p w:rsidR="00D260E5" w:rsidRPr="005C0DA1" w:rsidRDefault="00D260E5" w:rsidP="000322A8">
      <w:pPr>
        <w:shd w:val="clear" w:color="auto" w:fill="17365D" w:themeFill="text2" w:themeFillShade="BF"/>
        <w:spacing w:after="0"/>
        <w:rPr>
          <w:rFonts w:ascii="Arial" w:hAnsi="Arial" w:cs="Arial"/>
          <w:b/>
          <w:sz w:val="16"/>
        </w:rPr>
      </w:pPr>
      <w:r w:rsidRPr="00D260E5">
        <w:rPr>
          <w:rFonts w:ascii="Arial" w:hAnsi="Arial" w:cs="Arial"/>
          <w:sz w:val="16"/>
        </w:rPr>
        <w:t xml:space="preserve"> </w:t>
      </w:r>
      <w:r w:rsidRPr="005740A4">
        <w:rPr>
          <w:rFonts w:ascii="Arial" w:hAnsi="Arial" w:cs="Arial"/>
          <w:b/>
          <w:sz w:val="16"/>
        </w:rPr>
        <w:t xml:space="preserve">SOUTHEAST ASIA         </w:t>
      </w:r>
    </w:p>
    <w:p w:rsidR="00805B60" w:rsidRDefault="00805B60" w:rsidP="000322A8">
      <w:pPr>
        <w:spacing w:after="0"/>
        <w:rPr>
          <w:rFonts w:asciiTheme="majorHAnsi" w:hAnsiTheme="majorHAnsi" w:cs="Arial"/>
          <w:b/>
          <w:i/>
          <w:sz w:val="16"/>
        </w:rPr>
      </w:pPr>
    </w:p>
    <w:p w:rsidR="00D260E5" w:rsidRDefault="00D260E5" w:rsidP="000322A8">
      <w:pPr>
        <w:spacing w:after="0"/>
        <w:rPr>
          <w:rFonts w:asciiTheme="majorHAnsi" w:hAnsiTheme="majorHAnsi" w:cs="Arial"/>
          <w:b/>
          <w:i/>
          <w:sz w:val="16"/>
        </w:rPr>
      </w:pPr>
      <w:r w:rsidRPr="005C0DA1">
        <w:rPr>
          <w:rFonts w:asciiTheme="majorHAnsi" w:hAnsiTheme="majorHAnsi" w:cs="Arial"/>
          <w:b/>
          <w:i/>
          <w:sz w:val="16"/>
        </w:rPr>
        <w:t xml:space="preserve">Submarine capabilities and conventional deterrence in </w:t>
      </w:r>
      <w:proofErr w:type="gramStart"/>
      <w:r w:rsidRPr="005C0DA1">
        <w:rPr>
          <w:rFonts w:asciiTheme="majorHAnsi" w:hAnsiTheme="majorHAnsi" w:cs="Arial"/>
          <w:b/>
          <w:i/>
          <w:sz w:val="16"/>
        </w:rPr>
        <w:t>southeast</w:t>
      </w:r>
      <w:proofErr w:type="gramEnd"/>
      <w:r w:rsidRPr="005C0DA1">
        <w:rPr>
          <w:rFonts w:asciiTheme="majorHAnsi" w:hAnsiTheme="majorHAnsi" w:cs="Arial"/>
          <w:b/>
          <w:i/>
          <w:sz w:val="16"/>
        </w:rPr>
        <w:t xml:space="preserve"> Asia/ Jan Joel </w:t>
      </w:r>
      <w:proofErr w:type="spellStart"/>
      <w:r w:rsidRPr="005C0DA1">
        <w:rPr>
          <w:rFonts w:asciiTheme="majorHAnsi" w:hAnsiTheme="majorHAnsi" w:cs="Arial"/>
          <w:b/>
          <w:i/>
          <w:sz w:val="16"/>
        </w:rPr>
        <w:t>Andersson</w:t>
      </w:r>
      <w:proofErr w:type="spellEnd"/>
    </w:p>
    <w:p w:rsidR="00805B60" w:rsidRPr="005C0DA1" w:rsidRDefault="00805B60" w:rsidP="000322A8">
      <w:pPr>
        <w:spacing w:after="0"/>
        <w:rPr>
          <w:rFonts w:asciiTheme="majorHAnsi" w:hAnsiTheme="majorHAnsi" w:cs="Arial"/>
          <w:b/>
          <w:i/>
          <w:sz w:val="16"/>
        </w:rPr>
      </w:pPr>
    </w:p>
    <w:p w:rsidR="00805B60" w:rsidRPr="00B000A4" w:rsidRDefault="00D260E5" w:rsidP="000322A8">
      <w:pPr>
        <w:spacing w:after="0"/>
        <w:rPr>
          <w:rFonts w:ascii="Arial" w:hAnsi="Arial" w:cs="Arial"/>
          <w:i/>
          <w:sz w:val="16"/>
          <w:u w:val="single"/>
        </w:rPr>
      </w:pPr>
      <w:r w:rsidRPr="00B000A4">
        <w:rPr>
          <w:rFonts w:ascii="Arial" w:hAnsi="Arial" w:cs="Arial"/>
          <w:i/>
          <w:sz w:val="16"/>
          <w:u w:val="single"/>
        </w:rPr>
        <w:t xml:space="preserve">Contemporary Security </w:t>
      </w:r>
      <w:proofErr w:type="gramStart"/>
      <w:r w:rsidRPr="00B000A4">
        <w:rPr>
          <w:rFonts w:ascii="Arial" w:hAnsi="Arial" w:cs="Arial"/>
          <w:i/>
          <w:sz w:val="16"/>
          <w:u w:val="single"/>
        </w:rPr>
        <w:t>Policy :</w:t>
      </w:r>
      <w:proofErr w:type="gramEnd"/>
      <w:r w:rsidRPr="00B000A4">
        <w:rPr>
          <w:rFonts w:ascii="Arial" w:hAnsi="Arial" w:cs="Arial"/>
          <w:i/>
          <w:sz w:val="16"/>
          <w:u w:val="single"/>
        </w:rPr>
        <w:t xml:space="preserve"> </w:t>
      </w:r>
      <w:r w:rsidR="00805B60" w:rsidRPr="00B000A4">
        <w:rPr>
          <w:rFonts w:ascii="Arial" w:hAnsi="Arial" w:cs="Arial"/>
          <w:i/>
          <w:sz w:val="16"/>
          <w:u w:val="single"/>
        </w:rPr>
        <w:t>Vol.36, No.3,</w:t>
      </w: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December 2015, pp.473-497 (104)</w:t>
      </w:r>
    </w:p>
    <w:p w:rsidR="00805B60" w:rsidRPr="005C0DA1" w:rsidRDefault="00805B60" w:rsidP="000322A8">
      <w:pPr>
        <w:spacing w:after="0"/>
        <w:rPr>
          <w:rFonts w:ascii="Arial" w:hAnsi="Arial" w:cs="Arial"/>
          <w:i/>
          <w:sz w:val="16"/>
          <w:u w:val="single"/>
        </w:rPr>
      </w:pPr>
    </w:p>
    <w:p w:rsidR="00D260E5" w:rsidRPr="005C0DA1" w:rsidRDefault="00D260E5" w:rsidP="000322A8">
      <w:pPr>
        <w:spacing w:after="0"/>
        <w:jc w:val="both"/>
        <w:rPr>
          <w:rFonts w:cs="Arial"/>
          <w:sz w:val="16"/>
        </w:rPr>
      </w:pPr>
      <w:r w:rsidRPr="005C0DA1">
        <w:rPr>
          <w:rFonts w:cs="Arial"/>
          <w:sz w:val="16"/>
        </w:rPr>
        <w:t xml:space="preserve">This article draws on deterrence theory and analyse the significance of submarine </w:t>
      </w:r>
      <w:proofErr w:type="spellStart"/>
      <w:r w:rsidRPr="005C0DA1">
        <w:rPr>
          <w:rFonts w:cs="Arial"/>
          <w:sz w:val="16"/>
        </w:rPr>
        <w:t>proliferaton</w:t>
      </w:r>
      <w:proofErr w:type="spellEnd"/>
      <w:r w:rsidRPr="005C0DA1">
        <w:rPr>
          <w:rFonts w:cs="Arial"/>
          <w:sz w:val="16"/>
        </w:rPr>
        <w:t xml:space="preserve"> in Southeast Asia on the strategic balance in the region. </w:t>
      </w:r>
    </w:p>
    <w:p w:rsidR="00D260E5" w:rsidRPr="00D260E5" w:rsidRDefault="00D260E5" w:rsidP="000322A8">
      <w:pPr>
        <w:spacing w:after="0"/>
        <w:rPr>
          <w:rFonts w:ascii="Arial" w:hAnsi="Arial" w:cs="Arial"/>
          <w:sz w:val="16"/>
        </w:rPr>
      </w:pPr>
    </w:p>
    <w:p w:rsidR="00D260E5" w:rsidRDefault="00D260E5" w:rsidP="000322A8">
      <w:pPr>
        <w:spacing w:after="0"/>
        <w:rPr>
          <w:rFonts w:ascii="Arial" w:hAnsi="Arial" w:cs="Arial"/>
          <w:sz w:val="16"/>
        </w:rPr>
      </w:pPr>
    </w:p>
    <w:p w:rsidR="00805B60" w:rsidRDefault="00805B60" w:rsidP="000322A8">
      <w:pPr>
        <w:spacing w:after="0"/>
        <w:rPr>
          <w:rFonts w:ascii="Arial" w:hAnsi="Arial" w:cs="Arial"/>
          <w:sz w:val="16"/>
        </w:rPr>
      </w:pPr>
    </w:p>
    <w:p w:rsidR="00B000A4" w:rsidRPr="00D260E5" w:rsidRDefault="00B000A4" w:rsidP="000322A8">
      <w:pPr>
        <w:spacing w:after="0"/>
        <w:rPr>
          <w:rFonts w:ascii="Arial" w:hAnsi="Arial" w:cs="Arial"/>
          <w:sz w:val="16"/>
        </w:rPr>
      </w:pPr>
    </w:p>
    <w:p w:rsidR="00D260E5" w:rsidRPr="005C0DA1" w:rsidRDefault="00D260E5" w:rsidP="000322A8">
      <w:pPr>
        <w:shd w:val="clear" w:color="auto" w:fill="17365D" w:themeFill="text2" w:themeFillShade="BF"/>
        <w:spacing w:after="0"/>
        <w:rPr>
          <w:rFonts w:asciiTheme="majorHAnsi" w:hAnsiTheme="majorHAnsi" w:cs="Arial"/>
          <w:b/>
          <w:i/>
          <w:sz w:val="16"/>
        </w:rPr>
      </w:pPr>
      <w:r w:rsidRPr="005C0DA1">
        <w:rPr>
          <w:rFonts w:asciiTheme="majorHAnsi" w:hAnsiTheme="majorHAnsi" w:cs="Arial"/>
          <w:b/>
          <w:i/>
          <w:sz w:val="16"/>
        </w:rPr>
        <w:lastRenderedPageBreak/>
        <w:t xml:space="preserve"> TAIWAN           </w:t>
      </w:r>
    </w:p>
    <w:p w:rsidR="00805B60" w:rsidRDefault="00805B60" w:rsidP="000322A8">
      <w:pPr>
        <w:spacing w:after="0"/>
        <w:rPr>
          <w:rFonts w:asciiTheme="majorHAnsi" w:hAnsiTheme="majorHAnsi" w:cs="Arial"/>
          <w:b/>
          <w:i/>
          <w:sz w:val="16"/>
        </w:rPr>
      </w:pPr>
    </w:p>
    <w:p w:rsidR="00D260E5" w:rsidRPr="005C0DA1" w:rsidRDefault="00D260E5" w:rsidP="000322A8">
      <w:pPr>
        <w:spacing w:after="0"/>
        <w:rPr>
          <w:rFonts w:asciiTheme="majorHAnsi" w:hAnsiTheme="majorHAnsi" w:cs="Arial"/>
          <w:b/>
          <w:i/>
          <w:sz w:val="16"/>
        </w:rPr>
      </w:pPr>
      <w:r w:rsidRPr="005C0DA1">
        <w:rPr>
          <w:rFonts w:asciiTheme="majorHAnsi" w:hAnsiTheme="majorHAnsi" w:cs="Arial"/>
          <w:b/>
          <w:i/>
          <w:sz w:val="16"/>
        </w:rPr>
        <w:t xml:space="preserve">Rebalancing Taiwan - US relations/ </w:t>
      </w:r>
      <w:proofErr w:type="spellStart"/>
      <w:r w:rsidRPr="005C0DA1">
        <w:rPr>
          <w:rFonts w:asciiTheme="majorHAnsi" w:hAnsiTheme="majorHAnsi" w:cs="Arial"/>
          <w:b/>
          <w:i/>
          <w:sz w:val="16"/>
        </w:rPr>
        <w:t>Nien</w:t>
      </w:r>
      <w:proofErr w:type="spellEnd"/>
      <w:r w:rsidRPr="005C0DA1">
        <w:rPr>
          <w:rFonts w:asciiTheme="majorHAnsi" w:hAnsiTheme="majorHAnsi" w:cs="Arial"/>
          <w:b/>
          <w:i/>
          <w:sz w:val="16"/>
        </w:rPr>
        <w:t xml:space="preserve"> Chung Liao</w:t>
      </w:r>
    </w:p>
    <w:p w:rsidR="00805B60" w:rsidRDefault="00805B60" w:rsidP="000322A8">
      <w:pPr>
        <w:spacing w:after="0"/>
        <w:rPr>
          <w:rFonts w:ascii="Arial" w:hAnsi="Arial" w:cs="Arial"/>
          <w:i/>
          <w:sz w:val="16"/>
          <w:u w:val="single"/>
        </w:rPr>
      </w:pPr>
    </w:p>
    <w:p w:rsidR="00805B60" w:rsidRPr="00B000A4" w:rsidRDefault="00D260E5" w:rsidP="000322A8">
      <w:pPr>
        <w:spacing w:after="0"/>
        <w:rPr>
          <w:rFonts w:ascii="Arial" w:hAnsi="Arial" w:cs="Arial"/>
          <w:i/>
          <w:sz w:val="16"/>
          <w:u w:val="single"/>
        </w:rPr>
      </w:pPr>
      <w:proofErr w:type="gramStart"/>
      <w:r w:rsidRPr="00B000A4">
        <w:rPr>
          <w:rFonts w:ascii="Arial" w:hAnsi="Arial" w:cs="Arial"/>
          <w:i/>
          <w:sz w:val="16"/>
          <w:u w:val="single"/>
        </w:rPr>
        <w:t>Survival :</w:t>
      </w:r>
      <w:proofErr w:type="gramEnd"/>
      <w:r w:rsidRPr="00B000A4">
        <w:rPr>
          <w:rFonts w:ascii="Arial" w:hAnsi="Arial" w:cs="Arial"/>
          <w:i/>
          <w:sz w:val="16"/>
          <w:u w:val="single"/>
        </w:rPr>
        <w:t xml:space="preserve"> Vol.57, No.6,</w:t>
      </w: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December 2015-January 2016, pp.145-158 (106)</w:t>
      </w:r>
    </w:p>
    <w:p w:rsidR="00805B60" w:rsidRDefault="00805B60" w:rsidP="000322A8">
      <w:pPr>
        <w:spacing w:after="0"/>
        <w:jc w:val="both"/>
        <w:rPr>
          <w:rFonts w:cs="Arial"/>
          <w:sz w:val="16"/>
        </w:rPr>
      </w:pPr>
    </w:p>
    <w:p w:rsidR="00D260E5" w:rsidRPr="005C0DA1" w:rsidRDefault="00D260E5" w:rsidP="000322A8">
      <w:pPr>
        <w:spacing w:after="0"/>
        <w:jc w:val="both"/>
        <w:rPr>
          <w:rFonts w:cs="Arial"/>
          <w:sz w:val="16"/>
        </w:rPr>
      </w:pPr>
      <w:r w:rsidRPr="005C0DA1">
        <w:rPr>
          <w:rFonts w:cs="Arial"/>
          <w:sz w:val="16"/>
        </w:rPr>
        <w:t xml:space="preserve">The Taiwan and United States relationship is a tacit alliance.  US alliances however Taipei and Washington's relationship is extremely asymmetric.  The asymmetry between the benefits and costs to the United States of maintaining a commitment to Taiwan leads some to venture that the US-Taiwan informal alliance has finally run its course. </w:t>
      </w:r>
    </w:p>
    <w:p w:rsidR="00D260E5" w:rsidRPr="00D260E5" w:rsidRDefault="00D260E5" w:rsidP="000322A8">
      <w:pPr>
        <w:spacing w:after="0"/>
        <w:rPr>
          <w:rFonts w:ascii="Arial" w:hAnsi="Arial" w:cs="Arial"/>
          <w:sz w:val="16"/>
        </w:rPr>
      </w:pPr>
    </w:p>
    <w:p w:rsidR="00E07892" w:rsidRDefault="00D260E5" w:rsidP="000322A8">
      <w:pPr>
        <w:shd w:val="clear" w:color="auto" w:fill="17365D" w:themeFill="text2" w:themeFillShade="BF"/>
        <w:spacing w:after="0"/>
        <w:rPr>
          <w:rFonts w:ascii="Arial" w:hAnsi="Arial" w:cs="Arial"/>
          <w:sz w:val="16"/>
        </w:rPr>
      </w:pPr>
      <w:r w:rsidRPr="00E07892">
        <w:rPr>
          <w:rFonts w:ascii="Arial" w:hAnsi="Arial" w:cs="Arial"/>
          <w:b/>
          <w:sz w:val="16"/>
        </w:rPr>
        <w:t xml:space="preserve">TERRORISM        </w:t>
      </w:r>
    </w:p>
    <w:p w:rsidR="00805B60" w:rsidRDefault="00805B60" w:rsidP="000322A8">
      <w:pPr>
        <w:spacing w:after="0"/>
        <w:rPr>
          <w:rFonts w:asciiTheme="majorHAnsi" w:hAnsiTheme="majorHAnsi" w:cs="Arial"/>
          <w:b/>
          <w:i/>
          <w:sz w:val="16"/>
        </w:rPr>
      </w:pPr>
    </w:p>
    <w:p w:rsidR="00D260E5" w:rsidRPr="005C0DA1" w:rsidRDefault="00D260E5" w:rsidP="000322A8">
      <w:pPr>
        <w:spacing w:after="0"/>
        <w:rPr>
          <w:rFonts w:asciiTheme="majorHAnsi" w:hAnsiTheme="majorHAnsi" w:cs="Arial"/>
          <w:b/>
          <w:i/>
          <w:sz w:val="16"/>
        </w:rPr>
      </w:pPr>
      <w:r w:rsidRPr="005C0DA1">
        <w:rPr>
          <w:rFonts w:asciiTheme="majorHAnsi" w:hAnsiTheme="majorHAnsi" w:cs="Arial"/>
          <w:b/>
          <w:i/>
          <w:sz w:val="16"/>
        </w:rPr>
        <w:t>The Islamic state and the new tribalism/ Jeffrey Kaplan</w:t>
      </w:r>
    </w:p>
    <w:p w:rsidR="00805B60" w:rsidRDefault="00805B60" w:rsidP="000322A8">
      <w:pPr>
        <w:spacing w:after="0"/>
        <w:rPr>
          <w:rFonts w:ascii="Arial" w:hAnsi="Arial" w:cs="Arial"/>
          <w:i/>
          <w:sz w:val="16"/>
          <w:u w:val="single"/>
        </w:rPr>
      </w:pP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 xml:space="preserve">Terrorism and Political </w:t>
      </w:r>
      <w:proofErr w:type="gramStart"/>
      <w:r w:rsidRPr="00B000A4">
        <w:rPr>
          <w:rFonts w:ascii="Arial" w:hAnsi="Arial" w:cs="Arial"/>
          <w:i/>
          <w:sz w:val="16"/>
          <w:u w:val="single"/>
        </w:rPr>
        <w:t>Violence :</w:t>
      </w:r>
      <w:proofErr w:type="gramEnd"/>
      <w:r w:rsidRPr="00B000A4">
        <w:rPr>
          <w:rFonts w:ascii="Arial" w:hAnsi="Arial" w:cs="Arial"/>
          <w:i/>
          <w:sz w:val="16"/>
          <w:u w:val="single"/>
        </w:rPr>
        <w:t xml:space="preserve"> Vol. 27, No.5, November - December 2015, pp.926-969 (116)</w:t>
      </w:r>
    </w:p>
    <w:p w:rsidR="00805B60" w:rsidRDefault="00805B60" w:rsidP="000322A8">
      <w:pPr>
        <w:spacing w:after="0"/>
        <w:jc w:val="both"/>
        <w:rPr>
          <w:rFonts w:cs="Arial"/>
          <w:sz w:val="16"/>
        </w:rPr>
      </w:pPr>
    </w:p>
    <w:p w:rsidR="00D260E5" w:rsidRDefault="00D260E5" w:rsidP="000322A8">
      <w:pPr>
        <w:spacing w:after="0"/>
        <w:jc w:val="both"/>
        <w:rPr>
          <w:rFonts w:cs="Arial"/>
          <w:sz w:val="16"/>
        </w:rPr>
      </w:pPr>
      <w:r w:rsidRPr="005C0DA1">
        <w:rPr>
          <w:rFonts w:cs="Arial"/>
          <w:sz w:val="16"/>
        </w:rPr>
        <w:t xml:space="preserve">This article will </w:t>
      </w:r>
      <w:proofErr w:type="spellStart"/>
      <w:r w:rsidRPr="005C0DA1">
        <w:rPr>
          <w:rFonts w:cs="Arial"/>
          <w:sz w:val="16"/>
        </w:rPr>
        <w:t>analyze</w:t>
      </w:r>
      <w:proofErr w:type="spellEnd"/>
      <w:r w:rsidRPr="005C0DA1">
        <w:rPr>
          <w:rFonts w:cs="Arial"/>
          <w:sz w:val="16"/>
        </w:rPr>
        <w:t xml:space="preserve"> the Islamic state through the lens of the new tribalism.  The discussion will focus first on the IS.  Second from a policy perspective, IS has proven the fragility of the nation </w:t>
      </w:r>
      <w:proofErr w:type="gramStart"/>
      <w:r w:rsidRPr="005C0DA1">
        <w:rPr>
          <w:rFonts w:cs="Arial"/>
          <w:sz w:val="16"/>
        </w:rPr>
        <w:t>system .</w:t>
      </w:r>
      <w:proofErr w:type="gramEnd"/>
      <w:r w:rsidRPr="005C0DA1">
        <w:rPr>
          <w:rFonts w:cs="Arial"/>
          <w:sz w:val="16"/>
        </w:rPr>
        <w:t xml:space="preserve">   Third from </w:t>
      </w:r>
      <w:proofErr w:type="gramStart"/>
      <w:r w:rsidRPr="005C0DA1">
        <w:rPr>
          <w:rFonts w:cs="Arial"/>
          <w:sz w:val="16"/>
        </w:rPr>
        <w:t>an</w:t>
      </w:r>
      <w:proofErr w:type="gramEnd"/>
      <w:r w:rsidRPr="005C0DA1">
        <w:rPr>
          <w:rFonts w:cs="Arial"/>
          <w:sz w:val="16"/>
        </w:rPr>
        <w:t xml:space="preserve"> the intelligence perspectives IS presents a hydra -headed array of threats and challenges. </w:t>
      </w:r>
    </w:p>
    <w:p w:rsidR="00805B60" w:rsidRPr="005C0DA1" w:rsidRDefault="00805B60" w:rsidP="000322A8">
      <w:pPr>
        <w:spacing w:after="0"/>
        <w:jc w:val="both"/>
        <w:rPr>
          <w:rFonts w:cs="Arial"/>
          <w:sz w:val="16"/>
        </w:rPr>
      </w:pPr>
    </w:p>
    <w:p w:rsidR="00D260E5" w:rsidRPr="00E07892" w:rsidRDefault="00D260E5" w:rsidP="000322A8">
      <w:pPr>
        <w:shd w:val="clear" w:color="auto" w:fill="17365D" w:themeFill="text2" w:themeFillShade="BF"/>
        <w:spacing w:after="0"/>
        <w:rPr>
          <w:rFonts w:ascii="Arial" w:hAnsi="Arial" w:cs="Arial"/>
          <w:b/>
          <w:sz w:val="16"/>
        </w:rPr>
      </w:pPr>
      <w:r w:rsidRPr="00E07892">
        <w:rPr>
          <w:rFonts w:ascii="Arial" w:hAnsi="Arial" w:cs="Arial"/>
          <w:b/>
          <w:sz w:val="16"/>
        </w:rPr>
        <w:t xml:space="preserve"> THAILAND         </w:t>
      </w:r>
    </w:p>
    <w:p w:rsidR="00805B60" w:rsidRDefault="00805B60" w:rsidP="000322A8">
      <w:pPr>
        <w:spacing w:after="0"/>
        <w:rPr>
          <w:rFonts w:asciiTheme="majorHAnsi" w:hAnsiTheme="majorHAnsi" w:cs="Arial"/>
          <w:b/>
          <w:i/>
          <w:sz w:val="16"/>
        </w:rPr>
      </w:pPr>
    </w:p>
    <w:p w:rsidR="00D260E5" w:rsidRDefault="00D260E5" w:rsidP="000322A8">
      <w:pPr>
        <w:spacing w:after="0"/>
        <w:rPr>
          <w:rFonts w:asciiTheme="majorHAnsi" w:hAnsiTheme="majorHAnsi" w:cs="Arial"/>
          <w:b/>
          <w:i/>
          <w:sz w:val="16"/>
        </w:rPr>
      </w:pPr>
      <w:r w:rsidRPr="005C0DA1">
        <w:rPr>
          <w:rFonts w:asciiTheme="majorHAnsi" w:hAnsiTheme="majorHAnsi" w:cs="Arial"/>
          <w:b/>
          <w:i/>
          <w:sz w:val="16"/>
        </w:rPr>
        <w:t xml:space="preserve">The politics of international sanctions: the 2014 coup in Thailand/ </w:t>
      </w:r>
      <w:proofErr w:type="spellStart"/>
      <w:r w:rsidRPr="005C0DA1">
        <w:rPr>
          <w:rFonts w:asciiTheme="majorHAnsi" w:hAnsiTheme="majorHAnsi" w:cs="Arial"/>
          <w:b/>
          <w:i/>
          <w:sz w:val="16"/>
        </w:rPr>
        <w:t>Pavin</w:t>
      </w:r>
      <w:proofErr w:type="spellEnd"/>
      <w:r w:rsidRPr="005C0DA1">
        <w:rPr>
          <w:rFonts w:asciiTheme="majorHAnsi" w:hAnsiTheme="majorHAnsi" w:cs="Arial"/>
          <w:b/>
          <w:i/>
          <w:sz w:val="16"/>
        </w:rPr>
        <w:t xml:space="preserve"> </w:t>
      </w:r>
      <w:proofErr w:type="spellStart"/>
      <w:r w:rsidRPr="005C0DA1">
        <w:rPr>
          <w:rFonts w:asciiTheme="majorHAnsi" w:hAnsiTheme="majorHAnsi" w:cs="Arial"/>
          <w:b/>
          <w:i/>
          <w:sz w:val="16"/>
        </w:rPr>
        <w:t>Chachavalpongpun</w:t>
      </w:r>
      <w:proofErr w:type="spellEnd"/>
    </w:p>
    <w:p w:rsidR="00805B60" w:rsidRPr="005C0DA1" w:rsidRDefault="00805B60" w:rsidP="000322A8">
      <w:pPr>
        <w:spacing w:after="0"/>
        <w:rPr>
          <w:rFonts w:asciiTheme="majorHAnsi" w:hAnsiTheme="majorHAnsi" w:cs="Arial"/>
          <w:b/>
          <w:i/>
          <w:sz w:val="16"/>
        </w:rPr>
      </w:pPr>
    </w:p>
    <w:p w:rsidR="00805B60" w:rsidRPr="00B000A4" w:rsidRDefault="00D260E5" w:rsidP="000322A8">
      <w:pPr>
        <w:spacing w:after="0"/>
        <w:rPr>
          <w:rFonts w:ascii="Arial" w:hAnsi="Arial" w:cs="Arial"/>
          <w:i/>
          <w:sz w:val="16"/>
          <w:u w:val="single"/>
        </w:rPr>
      </w:pPr>
      <w:r w:rsidRPr="00B000A4">
        <w:rPr>
          <w:rFonts w:ascii="Arial" w:hAnsi="Arial" w:cs="Arial"/>
          <w:i/>
          <w:sz w:val="16"/>
          <w:u w:val="single"/>
        </w:rPr>
        <w:t xml:space="preserve">Journal of International Affairs: Vol.68 </w:t>
      </w:r>
      <w:r w:rsidR="00805B60" w:rsidRPr="00B000A4">
        <w:rPr>
          <w:rFonts w:ascii="Arial" w:hAnsi="Arial" w:cs="Arial"/>
          <w:i/>
          <w:sz w:val="16"/>
          <w:u w:val="single"/>
        </w:rPr>
        <w:t>No.1</w:t>
      </w:r>
    </w:p>
    <w:p w:rsidR="00D260E5" w:rsidRPr="00B000A4" w:rsidRDefault="00805B60" w:rsidP="000322A8">
      <w:pPr>
        <w:spacing w:after="0"/>
        <w:rPr>
          <w:rFonts w:ascii="Arial" w:hAnsi="Arial" w:cs="Arial"/>
          <w:i/>
          <w:sz w:val="16"/>
          <w:u w:val="single"/>
        </w:rPr>
      </w:pPr>
      <w:r w:rsidRPr="00B000A4">
        <w:rPr>
          <w:rFonts w:ascii="Arial" w:hAnsi="Arial" w:cs="Arial"/>
          <w:i/>
          <w:sz w:val="16"/>
          <w:u w:val="single"/>
        </w:rPr>
        <w:t>Fall/Winter 2014</w:t>
      </w:r>
      <w:r w:rsidR="00D260E5" w:rsidRPr="00B000A4">
        <w:rPr>
          <w:rFonts w:ascii="Arial" w:hAnsi="Arial" w:cs="Arial"/>
          <w:i/>
          <w:sz w:val="16"/>
          <w:u w:val="single"/>
        </w:rPr>
        <w:t>, pp.169-185 (36)</w:t>
      </w:r>
    </w:p>
    <w:p w:rsidR="00805B60" w:rsidRDefault="00805B60" w:rsidP="000322A8">
      <w:pPr>
        <w:spacing w:after="0"/>
        <w:jc w:val="both"/>
        <w:rPr>
          <w:rFonts w:cs="Arial"/>
          <w:sz w:val="16"/>
        </w:rPr>
      </w:pPr>
    </w:p>
    <w:p w:rsidR="00D260E5" w:rsidRPr="00FF5376" w:rsidRDefault="00D260E5" w:rsidP="000322A8">
      <w:pPr>
        <w:spacing w:after="0"/>
        <w:jc w:val="both"/>
        <w:rPr>
          <w:rFonts w:cs="Arial"/>
          <w:sz w:val="16"/>
        </w:rPr>
      </w:pPr>
      <w:r w:rsidRPr="00FF5376">
        <w:rPr>
          <w:rFonts w:cs="Arial"/>
          <w:sz w:val="16"/>
        </w:rPr>
        <w:t xml:space="preserve">This article studies the political climate of Thailand following the 2014 military coup.  It suggests that the era of King </w:t>
      </w:r>
      <w:proofErr w:type="spellStart"/>
      <w:r w:rsidRPr="00FF5376">
        <w:rPr>
          <w:rFonts w:cs="Arial"/>
          <w:sz w:val="16"/>
        </w:rPr>
        <w:t>Bhumibol</w:t>
      </w:r>
      <w:proofErr w:type="spellEnd"/>
      <w:r w:rsidRPr="00FF5376">
        <w:rPr>
          <w:rFonts w:cs="Arial"/>
          <w:sz w:val="16"/>
        </w:rPr>
        <w:t xml:space="preserve"> </w:t>
      </w:r>
      <w:proofErr w:type="spellStart"/>
      <w:r w:rsidRPr="00FF5376">
        <w:rPr>
          <w:rFonts w:cs="Arial"/>
          <w:sz w:val="16"/>
        </w:rPr>
        <w:t>Adulyadej</w:t>
      </w:r>
      <w:proofErr w:type="spellEnd"/>
      <w:r w:rsidRPr="00FF5376">
        <w:rPr>
          <w:rFonts w:cs="Arial"/>
          <w:sz w:val="16"/>
        </w:rPr>
        <w:t xml:space="preserve"> is approaching its end with the successor to the throne being deemed unpopular.  It also suggests that the military and the traditional elite may dominate this royal succession although observing and protecting democracy in the country.  It concludes by discussing how sanctions from the US and EU affect the Thai military grip on the government. </w:t>
      </w:r>
    </w:p>
    <w:p w:rsidR="00805B60" w:rsidRDefault="00805B60" w:rsidP="000322A8">
      <w:pPr>
        <w:spacing w:after="0"/>
        <w:rPr>
          <w:rFonts w:asciiTheme="majorHAnsi" w:hAnsiTheme="majorHAnsi" w:cs="Arial"/>
          <w:b/>
          <w:i/>
          <w:sz w:val="16"/>
        </w:rPr>
      </w:pPr>
    </w:p>
    <w:p w:rsidR="00D260E5" w:rsidRPr="00FF5376" w:rsidRDefault="00D260E5" w:rsidP="000322A8">
      <w:pPr>
        <w:spacing w:after="0"/>
        <w:rPr>
          <w:rFonts w:asciiTheme="majorHAnsi" w:hAnsiTheme="majorHAnsi" w:cs="Arial"/>
          <w:b/>
          <w:i/>
          <w:sz w:val="16"/>
        </w:rPr>
      </w:pPr>
      <w:r w:rsidRPr="00FF5376">
        <w:rPr>
          <w:rFonts w:asciiTheme="majorHAnsi" w:hAnsiTheme="majorHAnsi" w:cs="Arial"/>
          <w:b/>
          <w:i/>
          <w:sz w:val="16"/>
        </w:rPr>
        <w:t xml:space="preserve">Thailand modernises/ Alex </w:t>
      </w:r>
      <w:proofErr w:type="spellStart"/>
      <w:r w:rsidRPr="00FF5376">
        <w:rPr>
          <w:rFonts w:asciiTheme="majorHAnsi" w:hAnsiTheme="majorHAnsi" w:cs="Arial"/>
          <w:b/>
          <w:i/>
          <w:sz w:val="16"/>
        </w:rPr>
        <w:t>Calvo</w:t>
      </w:r>
      <w:proofErr w:type="spellEnd"/>
    </w:p>
    <w:p w:rsidR="00805B60" w:rsidRDefault="00805B60" w:rsidP="000322A8">
      <w:pPr>
        <w:spacing w:after="0"/>
        <w:rPr>
          <w:rFonts w:ascii="Arial" w:hAnsi="Arial" w:cs="Arial"/>
          <w:i/>
          <w:sz w:val="16"/>
          <w:u w:val="single"/>
        </w:rPr>
      </w:pPr>
    </w:p>
    <w:p w:rsidR="00805B60" w:rsidRPr="00B000A4" w:rsidRDefault="00D260E5" w:rsidP="000322A8">
      <w:pPr>
        <w:spacing w:after="0"/>
        <w:rPr>
          <w:rFonts w:ascii="Arial" w:hAnsi="Arial" w:cs="Arial"/>
          <w:i/>
          <w:sz w:val="16"/>
          <w:u w:val="single"/>
        </w:rPr>
      </w:pPr>
      <w:r w:rsidRPr="00B000A4">
        <w:rPr>
          <w:rFonts w:ascii="Arial" w:hAnsi="Arial" w:cs="Arial"/>
          <w:i/>
          <w:sz w:val="16"/>
          <w:u w:val="single"/>
        </w:rPr>
        <w:t xml:space="preserve">Asian Military </w:t>
      </w:r>
      <w:proofErr w:type="spellStart"/>
      <w:r w:rsidRPr="00B000A4">
        <w:rPr>
          <w:rFonts w:ascii="Arial" w:hAnsi="Arial" w:cs="Arial"/>
          <w:i/>
          <w:sz w:val="16"/>
          <w:u w:val="single"/>
        </w:rPr>
        <w:t>Review</w:t>
      </w:r>
      <w:proofErr w:type="gramStart"/>
      <w:r w:rsidR="00805B60" w:rsidRPr="00B000A4">
        <w:rPr>
          <w:rFonts w:ascii="Arial" w:hAnsi="Arial" w:cs="Arial"/>
          <w:i/>
          <w:sz w:val="16"/>
        </w:rPr>
        <w:t>:</w:t>
      </w:r>
      <w:r w:rsidRPr="00B000A4">
        <w:rPr>
          <w:rFonts w:ascii="Arial" w:hAnsi="Arial" w:cs="Arial"/>
          <w:i/>
          <w:sz w:val="16"/>
        </w:rPr>
        <w:t>November</w:t>
      </w:r>
      <w:proofErr w:type="spellEnd"/>
      <w:proofErr w:type="gramEnd"/>
      <w:r w:rsidR="00805B60" w:rsidRPr="00B000A4">
        <w:rPr>
          <w:rFonts w:ascii="Arial" w:hAnsi="Arial" w:cs="Arial"/>
          <w:i/>
          <w:sz w:val="16"/>
        </w:rPr>
        <w:t xml:space="preserve"> </w:t>
      </w:r>
      <w:r w:rsidR="00805B60" w:rsidRPr="00B000A4">
        <w:rPr>
          <w:rFonts w:ascii="Arial" w:hAnsi="Arial" w:cs="Arial"/>
          <w:i/>
          <w:sz w:val="16"/>
          <w:u w:val="single"/>
        </w:rPr>
        <w:t xml:space="preserve">2015, </w:t>
      </w:r>
    </w:p>
    <w:p w:rsidR="00D260E5" w:rsidRPr="00B000A4" w:rsidRDefault="00805B60" w:rsidP="000322A8">
      <w:pPr>
        <w:spacing w:after="0"/>
        <w:rPr>
          <w:rFonts w:ascii="Arial" w:hAnsi="Arial" w:cs="Arial"/>
          <w:i/>
          <w:sz w:val="16"/>
          <w:u w:val="single"/>
        </w:rPr>
      </w:pPr>
      <w:proofErr w:type="gramStart"/>
      <w:r w:rsidRPr="00B000A4">
        <w:rPr>
          <w:rFonts w:ascii="Arial" w:hAnsi="Arial" w:cs="Arial"/>
          <w:i/>
          <w:sz w:val="16"/>
          <w:u w:val="single"/>
        </w:rPr>
        <w:t>pp.10-12,</w:t>
      </w:r>
      <w:proofErr w:type="gramEnd"/>
      <w:r w:rsidRPr="00B000A4">
        <w:rPr>
          <w:rFonts w:ascii="Arial" w:hAnsi="Arial" w:cs="Arial"/>
          <w:i/>
          <w:sz w:val="16"/>
          <w:u w:val="single"/>
        </w:rPr>
        <w:t>13,</w:t>
      </w:r>
      <w:r w:rsidR="00D260E5" w:rsidRPr="00B000A4">
        <w:rPr>
          <w:rFonts w:ascii="Arial" w:hAnsi="Arial" w:cs="Arial"/>
          <w:i/>
          <w:sz w:val="16"/>
          <w:u w:val="single"/>
        </w:rPr>
        <w:t>16 (60)</w:t>
      </w:r>
    </w:p>
    <w:p w:rsidR="00805B60" w:rsidRPr="00FF5376" w:rsidRDefault="00805B60" w:rsidP="000322A8">
      <w:pPr>
        <w:spacing w:after="0"/>
        <w:rPr>
          <w:rFonts w:ascii="Arial" w:hAnsi="Arial" w:cs="Arial"/>
          <w:i/>
          <w:sz w:val="16"/>
          <w:u w:val="single"/>
        </w:rPr>
      </w:pPr>
    </w:p>
    <w:p w:rsidR="00D260E5" w:rsidRDefault="00D260E5" w:rsidP="000322A8">
      <w:pPr>
        <w:spacing w:after="0"/>
        <w:jc w:val="both"/>
        <w:rPr>
          <w:rFonts w:ascii="Arial" w:hAnsi="Arial" w:cs="Arial"/>
          <w:sz w:val="16"/>
        </w:rPr>
      </w:pPr>
      <w:proofErr w:type="gramStart"/>
      <w:r w:rsidRPr="00FF5376">
        <w:rPr>
          <w:rFonts w:cs="Arial"/>
          <w:sz w:val="16"/>
        </w:rPr>
        <w:t>Looks at Thailand's effort to modernise its armed forces while facing several issues internally and regionally such as the insurgency in its Muslim-majority regions in Southern Thailand and its territorial issues with neighbours Malaysia and Cambodia</w:t>
      </w:r>
      <w:r w:rsidRPr="00D260E5">
        <w:rPr>
          <w:rFonts w:ascii="Arial" w:hAnsi="Arial" w:cs="Arial"/>
          <w:sz w:val="16"/>
        </w:rPr>
        <w:t>.</w:t>
      </w:r>
      <w:proofErr w:type="gramEnd"/>
      <w:r w:rsidRPr="00D260E5">
        <w:rPr>
          <w:rFonts w:ascii="Arial" w:hAnsi="Arial" w:cs="Arial"/>
          <w:sz w:val="16"/>
        </w:rPr>
        <w:t xml:space="preserve"> </w:t>
      </w:r>
    </w:p>
    <w:p w:rsidR="00FF5376" w:rsidRDefault="00FF5376" w:rsidP="000322A8">
      <w:pPr>
        <w:spacing w:after="0"/>
        <w:jc w:val="both"/>
        <w:rPr>
          <w:rFonts w:ascii="Arial" w:hAnsi="Arial" w:cs="Arial"/>
          <w:sz w:val="16"/>
        </w:rPr>
      </w:pPr>
    </w:p>
    <w:p w:rsidR="00FF5376" w:rsidRDefault="00FF5376" w:rsidP="000322A8">
      <w:pPr>
        <w:spacing w:after="0"/>
        <w:jc w:val="both"/>
        <w:rPr>
          <w:rFonts w:ascii="Arial" w:hAnsi="Arial" w:cs="Arial"/>
          <w:sz w:val="16"/>
        </w:rPr>
      </w:pPr>
    </w:p>
    <w:p w:rsidR="00FF5376" w:rsidRDefault="00FF5376" w:rsidP="000322A8">
      <w:pPr>
        <w:spacing w:after="0"/>
        <w:jc w:val="both"/>
        <w:rPr>
          <w:rFonts w:ascii="Arial" w:hAnsi="Arial" w:cs="Arial"/>
          <w:sz w:val="16"/>
        </w:rPr>
      </w:pPr>
    </w:p>
    <w:p w:rsidR="00AA5D54" w:rsidRDefault="00AA5D54" w:rsidP="000322A8">
      <w:pPr>
        <w:spacing w:after="0"/>
        <w:jc w:val="both"/>
        <w:rPr>
          <w:rFonts w:ascii="Arial" w:hAnsi="Arial" w:cs="Arial"/>
          <w:sz w:val="16"/>
        </w:rPr>
      </w:pPr>
    </w:p>
    <w:p w:rsidR="00AA5D54" w:rsidRDefault="00AA5D54" w:rsidP="000322A8">
      <w:pPr>
        <w:spacing w:after="0"/>
        <w:jc w:val="both"/>
        <w:rPr>
          <w:rFonts w:ascii="Arial" w:hAnsi="Arial" w:cs="Arial"/>
          <w:sz w:val="16"/>
        </w:rPr>
      </w:pPr>
    </w:p>
    <w:p w:rsidR="00AA5D54" w:rsidRDefault="00AA5D54" w:rsidP="000322A8">
      <w:pPr>
        <w:spacing w:after="0"/>
        <w:jc w:val="both"/>
        <w:rPr>
          <w:rFonts w:ascii="Arial" w:hAnsi="Arial" w:cs="Arial"/>
          <w:sz w:val="16"/>
        </w:rPr>
      </w:pPr>
    </w:p>
    <w:p w:rsidR="00AA5D54" w:rsidRPr="00D260E5" w:rsidRDefault="00AA5D54" w:rsidP="000322A8">
      <w:pPr>
        <w:spacing w:after="0"/>
        <w:jc w:val="both"/>
        <w:rPr>
          <w:rFonts w:ascii="Arial" w:hAnsi="Arial" w:cs="Arial"/>
          <w:sz w:val="16"/>
        </w:rPr>
      </w:pPr>
    </w:p>
    <w:p w:rsidR="00E07892" w:rsidRPr="00E07892" w:rsidRDefault="00D260E5" w:rsidP="000322A8">
      <w:pPr>
        <w:shd w:val="clear" w:color="auto" w:fill="17365D" w:themeFill="text2" w:themeFillShade="BF"/>
        <w:spacing w:after="0"/>
        <w:rPr>
          <w:rFonts w:ascii="Arial" w:hAnsi="Arial" w:cs="Arial"/>
          <w:b/>
          <w:sz w:val="16"/>
        </w:rPr>
      </w:pPr>
      <w:r w:rsidRPr="00E07892">
        <w:rPr>
          <w:rFonts w:ascii="Arial" w:hAnsi="Arial" w:cs="Arial"/>
          <w:b/>
          <w:sz w:val="16"/>
        </w:rPr>
        <w:lastRenderedPageBreak/>
        <w:t xml:space="preserve"> VIETNAM          </w:t>
      </w:r>
    </w:p>
    <w:p w:rsidR="00AA5D54" w:rsidRDefault="00AA5D54" w:rsidP="000322A8">
      <w:pPr>
        <w:spacing w:after="0"/>
        <w:rPr>
          <w:rFonts w:asciiTheme="majorHAnsi" w:hAnsiTheme="majorHAnsi" w:cs="Arial"/>
          <w:b/>
          <w:i/>
          <w:sz w:val="16"/>
        </w:rPr>
      </w:pPr>
    </w:p>
    <w:p w:rsidR="00D260E5" w:rsidRPr="00FF5376" w:rsidRDefault="00D260E5" w:rsidP="000322A8">
      <w:pPr>
        <w:spacing w:after="0"/>
        <w:rPr>
          <w:rFonts w:asciiTheme="majorHAnsi" w:hAnsiTheme="majorHAnsi" w:cs="Arial"/>
          <w:b/>
          <w:i/>
          <w:sz w:val="16"/>
        </w:rPr>
      </w:pPr>
      <w:r w:rsidRPr="00FF5376">
        <w:rPr>
          <w:rFonts w:asciiTheme="majorHAnsi" w:hAnsiTheme="majorHAnsi" w:cs="Arial"/>
          <w:b/>
          <w:i/>
          <w:sz w:val="16"/>
        </w:rPr>
        <w:t xml:space="preserve">Delusions of </w:t>
      </w:r>
      <w:proofErr w:type="gramStart"/>
      <w:r w:rsidRPr="00FF5376">
        <w:rPr>
          <w:rFonts w:asciiTheme="majorHAnsi" w:hAnsiTheme="majorHAnsi" w:cs="Arial"/>
          <w:b/>
          <w:i/>
          <w:sz w:val="16"/>
        </w:rPr>
        <w:t>survival :</w:t>
      </w:r>
      <w:proofErr w:type="gramEnd"/>
      <w:r w:rsidRPr="00FF5376">
        <w:rPr>
          <w:rFonts w:asciiTheme="majorHAnsi" w:hAnsiTheme="majorHAnsi" w:cs="Arial"/>
          <w:b/>
          <w:i/>
          <w:sz w:val="16"/>
        </w:rPr>
        <w:t xml:space="preserve"> US deliberations on support for South Vietnam during the 1975 'final offensive'/ Jeffrey H Michaels</w:t>
      </w:r>
    </w:p>
    <w:p w:rsidR="00AA5D54" w:rsidRDefault="00AA5D54" w:rsidP="000322A8">
      <w:pPr>
        <w:spacing w:after="0"/>
        <w:rPr>
          <w:rFonts w:ascii="Arial" w:hAnsi="Arial" w:cs="Arial"/>
          <w:i/>
          <w:sz w:val="16"/>
          <w:u w:val="single"/>
        </w:rPr>
      </w:pPr>
    </w:p>
    <w:p w:rsidR="00D50FA5" w:rsidRPr="00B000A4" w:rsidRDefault="00D260E5" w:rsidP="000322A8">
      <w:pPr>
        <w:spacing w:after="0"/>
        <w:rPr>
          <w:rFonts w:ascii="Arial" w:hAnsi="Arial" w:cs="Arial"/>
          <w:i/>
          <w:sz w:val="16"/>
          <w:u w:val="single"/>
        </w:rPr>
      </w:pPr>
      <w:r w:rsidRPr="00B000A4">
        <w:rPr>
          <w:rFonts w:ascii="Arial" w:hAnsi="Arial" w:cs="Arial"/>
          <w:i/>
          <w:sz w:val="16"/>
          <w:u w:val="single"/>
        </w:rPr>
        <w:t xml:space="preserve">Small Wars &amp; </w:t>
      </w:r>
      <w:proofErr w:type="gramStart"/>
      <w:r w:rsidRPr="00B000A4">
        <w:rPr>
          <w:rFonts w:ascii="Arial" w:hAnsi="Arial" w:cs="Arial"/>
          <w:i/>
          <w:sz w:val="16"/>
          <w:u w:val="single"/>
        </w:rPr>
        <w:t>Insurgencies :</w:t>
      </w:r>
      <w:proofErr w:type="gramEnd"/>
      <w:r w:rsidRPr="00B000A4">
        <w:rPr>
          <w:rFonts w:ascii="Arial" w:hAnsi="Arial" w:cs="Arial"/>
          <w:i/>
          <w:sz w:val="16"/>
          <w:u w:val="single"/>
        </w:rPr>
        <w:t xml:space="preserve"> Vol.26, No.6, </w:t>
      </w:r>
    </w:p>
    <w:p w:rsidR="00D260E5" w:rsidRPr="00B000A4" w:rsidRDefault="00D260E5" w:rsidP="000322A8">
      <w:pPr>
        <w:spacing w:after="0"/>
        <w:rPr>
          <w:rFonts w:ascii="Arial" w:hAnsi="Arial" w:cs="Arial"/>
          <w:i/>
          <w:sz w:val="16"/>
          <w:u w:val="single"/>
        </w:rPr>
      </w:pPr>
      <w:proofErr w:type="gramStart"/>
      <w:r w:rsidRPr="00B000A4">
        <w:rPr>
          <w:rFonts w:ascii="Arial" w:hAnsi="Arial" w:cs="Arial"/>
          <w:i/>
          <w:sz w:val="16"/>
          <w:u w:val="single"/>
        </w:rPr>
        <w:t>pp.957-975</w:t>
      </w:r>
      <w:proofErr w:type="gramEnd"/>
      <w:r w:rsidRPr="00B000A4">
        <w:rPr>
          <w:rFonts w:ascii="Arial" w:hAnsi="Arial" w:cs="Arial"/>
          <w:i/>
          <w:sz w:val="16"/>
          <w:u w:val="single"/>
        </w:rPr>
        <w:t xml:space="preserve"> (97) </w:t>
      </w:r>
    </w:p>
    <w:p w:rsidR="00AA5D54" w:rsidRDefault="00AA5D54" w:rsidP="000322A8">
      <w:pPr>
        <w:spacing w:after="0"/>
        <w:jc w:val="both"/>
        <w:rPr>
          <w:rFonts w:cs="Arial"/>
          <w:sz w:val="16"/>
        </w:rPr>
      </w:pPr>
    </w:p>
    <w:p w:rsidR="00D260E5" w:rsidRDefault="00D260E5" w:rsidP="000322A8">
      <w:pPr>
        <w:spacing w:after="0"/>
        <w:jc w:val="both"/>
        <w:rPr>
          <w:rFonts w:cs="Arial"/>
          <w:sz w:val="16"/>
        </w:rPr>
      </w:pPr>
      <w:r w:rsidRPr="00FF5376">
        <w:rPr>
          <w:rFonts w:cs="Arial"/>
          <w:sz w:val="16"/>
        </w:rPr>
        <w:t xml:space="preserve">This article examines the diplomatic, economy, military and covert options.  US policymakers developed to support the South and enable it to 'survive' in one guise or another its last days.  Part one will examine US support Vietnam. Second part focuses on the initial period following the start of the North's military offensive, and the last part will look at the report produced in early April by US army chief.  The article will conclude with analysis of the international diplomatic efforts. </w:t>
      </w:r>
    </w:p>
    <w:p w:rsidR="00AA5D54" w:rsidRPr="00FF5376" w:rsidRDefault="00AA5D54" w:rsidP="000322A8">
      <w:pPr>
        <w:spacing w:after="0"/>
        <w:jc w:val="both"/>
        <w:rPr>
          <w:rFonts w:cs="Arial"/>
          <w:sz w:val="16"/>
        </w:rPr>
      </w:pPr>
    </w:p>
    <w:p w:rsidR="00E07892" w:rsidRPr="00E07892" w:rsidRDefault="00FF5376" w:rsidP="000322A8">
      <w:pPr>
        <w:shd w:val="clear" w:color="auto" w:fill="17365D" w:themeFill="text2" w:themeFillShade="BF"/>
        <w:spacing w:after="0"/>
        <w:rPr>
          <w:rFonts w:ascii="Arial" w:hAnsi="Arial" w:cs="Arial"/>
          <w:b/>
          <w:sz w:val="16"/>
        </w:rPr>
      </w:pPr>
      <w:r>
        <w:rPr>
          <w:rFonts w:ascii="Arial" w:hAnsi="Arial" w:cs="Arial"/>
          <w:b/>
          <w:sz w:val="16"/>
        </w:rPr>
        <w:t>MALAYSIA</w:t>
      </w:r>
    </w:p>
    <w:p w:rsidR="00AA5D54" w:rsidRDefault="00AA5D54" w:rsidP="000322A8">
      <w:pPr>
        <w:spacing w:after="0"/>
        <w:rPr>
          <w:rFonts w:asciiTheme="majorHAnsi" w:hAnsiTheme="majorHAnsi" w:cs="Arial"/>
          <w:b/>
          <w:i/>
          <w:sz w:val="16"/>
        </w:rPr>
      </w:pPr>
    </w:p>
    <w:p w:rsidR="00D260E5" w:rsidRDefault="00D260E5" w:rsidP="000322A8">
      <w:pPr>
        <w:spacing w:after="0"/>
        <w:rPr>
          <w:rFonts w:asciiTheme="majorHAnsi" w:hAnsiTheme="majorHAnsi" w:cs="Arial"/>
          <w:b/>
          <w:i/>
          <w:sz w:val="16"/>
        </w:rPr>
      </w:pPr>
      <w:r w:rsidRPr="00FF5376">
        <w:rPr>
          <w:rFonts w:asciiTheme="majorHAnsi" w:hAnsiTheme="majorHAnsi" w:cs="Arial"/>
          <w:b/>
          <w:i/>
          <w:sz w:val="16"/>
        </w:rPr>
        <w:t>Logistics for Pacific pathways: Malaysia/ Michael McMillan, Brian W. Tuttle</w:t>
      </w:r>
    </w:p>
    <w:p w:rsidR="00AA5D54" w:rsidRPr="00FF5376" w:rsidRDefault="00AA5D54" w:rsidP="000322A8">
      <w:pPr>
        <w:spacing w:after="0"/>
        <w:rPr>
          <w:rFonts w:asciiTheme="majorHAnsi" w:hAnsiTheme="majorHAnsi" w:cs="Arial"/>
          <w:b/>
          <w:i/>
          <w:sz w:val="16"/>
        </w:rPr>
      </w:pPr>
    </w:p>
    <w:p w:rsidR="00D260E5" w:rsidRPr="00B000A4" w:rsidRDefault="00D260E5" w:rsidP="000322A8">
      <w:pPr>
        <w:spacing w:after="0"/>
        <w:rPr>
          <w:rFonts w:ascii="Arial" w:hAnsi="Arial" w:cs="Arial"/>
          <w:i/>
          <w:sz w:val="16"/>
          <w:u w:val="single"/>
        </w:rPr>
      </w:pPr>
      <w:r w:rsidRPr="00B000A4">
        <w:rPr>
          <w:rFonts w:ascii="Arial" w:hAnsi="Arial" w:cs="Arial"/>
          <w:i/>
          <w:sz w:val="16"/>
          <w:u w:val="single"/>
        </w:rPr>
        <w:t xml:space="preserve">Army Sustainment: March-April 2015, pp.42-45 (74)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F81161" w:rsidRPr="00F81161" w:rsidRDefault="00F81161" w:rsidP="00F81161">
      <w:pPr>
        <w:pBdr>
          <w:bottom w:val="single" w:sz="6" w:space="1" w:color="auto"/>
        </w:pBdr>
        <w:rPr>
          <w:rFonts w:cs="Arial"/>
          <w:i/>
          <w:sz w:val="16"/>
          <w:szCs w:val="16"/>
        </w:rPr>
      </w:pPr>
    </w:p>
    <w:p w:rsidR="00F81161" w:rsidRPr="00F81161" w:rsidRDefault="00F81161" w:rsidP="00F81161">
      <w:pPr>
        <w:rPr>
          <w:rFonts w:cs="Arial"/>
          <w:i/>
          <w:iCs/>
          <w:sz w:val="16"/>
          <w:szCs w:val="16"/>
        </w:rPr>
      </w:pPr>
    </w:p>
    <w:p w:rsidR="00F81161" w:rsidRDefault="00F81161" w:rsidP="00F81161">
      <w:pPr>
        <w:spacing w:after="0"/>
        <w:rPr>
          <w:rFonts w:cs="Arial"/>
          <w:i/>
          <w:iCs/>
          <w:sz w:val="16"/>
          <w:szCs w:val="16"/>
        </w:rPr>
      </w:pPr>
      <w:r w:rsidRPr="00F81161">
        <w:rPr>
          <w:rFonts w:cs="Arial"/>
          <w:i/>
          <w:iCs/>
          <w:sz w:val="16"/>
          <w:szCs w:val="16"/>
        </w:rPr>
        <w:t xml:space="preserve">All journal articles listed in this bulletin are available </w:t>
      </w:r>
      <w:r>
        <w:rPr>
          <w:rFonts w:cs="Arial"/>
          <w:i/>
          <w:iCs/>
          <w:sz w:val="16"/>
          <w:szCs w:val="16"/>
        </w:rPr>
        <w:t>at MINDEF Library &amp; Info Centre</w:t>
      </w:r>
    </w:p>
    <w:p w:rsidR="00F81161" w:rsidRPr="00F81161" w:rsidRDefault="00F81161" w:rsidP="00F81161">
      <w:pPr>
        <w:spacing w:after="0"/>
        <w:rPr>
          <w:rFonts w:cs="Arial"/>
          <w:i/>
          <w:iCs/>
          <w:sz w:val="16"/>
          <w:szCs w:val="16"/>
        </w:rPr>
      </w:pPr>
    </w:p>
    <w:p w:rsidR="00F81161" w:rsidRPr="00F81161" w:rsidRDefault="00F81161" w:rsidP="00F81161">
      <w:pPr>
        <w:spacing w:after="0"/>
        <w:rPr>
          <w:rFonts w:cs="Arial"/>
          <w:b/>
          <w:bCs/>
          <w:i/>
          <w:iCs/>
          <w:sz w:val="16"/>
          <w:szCs w:val="16"/>
        </w:rPr>
      </w:pPr>
      <w:r w:rsidRPr="00F81161">
        <w:rPr>
          <w:rFonts w:cs="Arial"/>
          <w:b/>
          <w:bCs/>
          <w:i/>
          <w:iCs/>
          <w:sz w:val="16"/>
          <w:szCs w:val="16"/>
        </w:rPr>
        <w:t>MINDEF Library &amp; Info Centre</w:t>
      </w:r>
    </w:p>
    <w:p w:rsidR="00F81161" w:rsidRPr="00F81161" w:rsidRDefault="00F81161" w:rsidP="00F81161">
      <w:pPr>
        <w:spacing w:after="0"/>
        <w:rPr>
          <w:rFonts w:cs="Arial"/>
          <w:b/>
          <w:bCs/>
          <w:i/>
          <w:iCs/>
          <w:sz w:val="16"/>
          <w:szCs w:val="16"/>
        </w:rPr>
      </w:pPr>
      <w:r w:rsidRPr="00F81161">
        <w:rPr>
          <w:rFonts w:cs="Arial"/>
          <w:b/>
          <w:bCs/>
          <w:i/>
          <w:iCs/>
          <w:sz w:val="16"/>
          <w:szCs w:val="16"/>
        </w:rPr>
        <w:t xml:space="preserve">Block 232, </w:t>
      </w:r>
      <w:proofErr w:type="spellStart"/>
      <w:r w:rsidRPr="00F81161">
        <w:rPr>
          <w:rFonts w:cs="Arial"/>
          <w:b/>
          <w:bCs/>
          <w:i/>
          <w:iCs/>
          <w:sz w:val="16"/>
          <w:szCs w:val="16"/>
        </w:rPr>
        <w:t>Bolkiah</w:t>
      </w:r>
      <w:proofErr w:type="spellEnd"/>
      <w:r w:rsidRPr="00F81161">
        <w:rPr>
          <w:rFonts w:cs="Arial"/>
          <w:b/>
          <w:bCs/>
          <w:i/>
          <w:iCs/>
          <w:sz w:val="16"/>
          <w:szCs w:val="16"/>
        </w:rPr>
        <w:t xml:space="preserve"> Garrison</w:t>
      </w:r>
    </w:p>
    <w:p w:rsidR="00F81161" w:rsidRPr="00F81161" w:rsidRDefault="00F81161" w:rsidP="00F81161">
      <w:pPr>
        <w:spacing w:after="0"/>
        <w:rPr>
          <w:rFonts w:cs="Arial"/>
          <w:b/>
          <w:bCs/>
          <w:i/>
          <w:iCs/>
          <w:sz w:val="16"/>
          <w:szCs w:val="16"/>
        </w:rPr>
      </w:pPr>
      <w:r w:rsidRPr="00F81161">
        <w:rPr>
          <w:rFonts w:cs="Arial"/>
          <w:b/>
          <w:bCs/>
          <w:i/>
          <w:iCs/>
          <w:sz w:val="16"/>
          <w:szCs w:val="16"/>
        </w:rPr>
        <w:t xml:space="preserve">Ministry of </w:t>
      </w:r>
      <w:proofErr w:type="gramStart"/>
      <w:r w:rsidRPr="00F81161">
        <w:rPr>
          <w:rFonts w:cs="Arial"/>
          <w:b/>
          <w:bCs/>
          <w:i/>
          <w:iCs/>
          <w:sz w:val="16"/>
          <w:szCs w:val="16"/>
        </w:rPr>
        <w:t>Defence  BB3510</w:t>
      </w:r>
      <w:proofErr w:type="gramEnd"/>
    </w:p>
    <w:p w:rsidR="00F81161" w:rsidRPr="00F81161" w:rsidRDefault="00F81161" w:rsidP="00F81161">
      <w:pPr>
        <w:spacing w:after="0"/>
        <w:rPr>
          <w:rFonts w:cs="Arial"/>
          <w:b/>
          <w:bCs/>
          <w:i/>
          <w:iCs/>
          <w:sz w:val="16"/>
          <w:szCs w:val="16"/>
        </w:rPr>
      </w:pPr>
      <w:r w:rsidRPr="00F81161">
        <w:rPr>
          <w:rFonts w:cs="Arial"/>
          <w:b/>
          <w:bCs/>
          <w:i/>
          <w:iCs/>
          <w:sz w:val="16"/>
          <w:szCs w:val="16"/>
        </w:rPr>
        <w:t>NEGARA BRUNEI DARUSSALAM</w:t>
      </w:r>
    </w:p>
    <w:p w:rsidR="00F81161" w:rsidRPr="00F81161" w:rsidRDefault="00F81161" w:rsidP="00F81161">
      <w:pPr>
        <w:spacing w:after="0"/>
        <w:rPr>
          <w:rFonts w:cs="Arial"/>
          <w:i/>
          <w:iCs/>
          <w:sz w:val="16"/>
          <w:szCs w:val="16"/>
        </w:rPr>
      </w:pPr>
    </w:p>
    <w:p w:rsidR="00F81161" w:rsidRPr="00F81161" w:rsidRDefault="00F81161" w:rsidP="00F81161">
      <w:pPr>
        <w:spacing w:after="0"/>
        <w:rPr>
          <w:rFonts w:cs="Arial"/>
          <w:i/>
          <w:iCs/>
          <w:sz w:val="16"/>
          <w:szCs w:val="16"/>
        </w:rPr>
      </w:pPr>
      <w:r w:rsidRPr="00F81161">
        <w:rPr>
          <w:rFonts w:cs="Arial"/>
          <w:i/>
          <w:iCs/>
          <w:sz w:val="16"/>
          <w:szCs w:val="16"/>
        </w:rPr>
        <w:t>Tel: +673 2385588</w:t>
      </w:r>
    </w:p>
    <w:p w:rsidR="00F81161" w:rsidRPr="00F81161" w:rsidRDefault="00F81161" w:rsidP="00F81161">
      <w:pPr>
        <w:spacing w:after="0"/>
        <w:rPr>
          <w:rFonts w:cs="Arial"/>
          <w:i/>
          <w:iCs/>
          <w:sz w:val="16"/>
          <w:szCs w:val="16"/>
        </w:rPr>
      </w:pPr>
      <w:proofErr w:type="gramStart"/>
      <w:r w:rsidRPr="00F81161">
        <w:rPr>
          <w:rFonts w:cs="Arial"/>
          <w:i/>
          <w:iCs/>
          <w:sz w:val="16"/>
          <w:szCs w:val="16"/>
        </w:rPr>
        <w:t>e-mail</w:t>
      </w:r>
      <w:proofErr w:type="gramEnd"/>
      <w:r w:rsidRPr="00F81161">
        <w:rPr>
          <w:rFonts w:cs="Arial"/>
          <w:i/>
          <w:iCs/>
          <w:sz w:val="16"/>
          <w:szCs w:val="16"/>
        </w:rPr>
        <w:t>: library@mindef.gov.bn</w:t>
      </w:r>
    </w:p>
    <w:p w:rsidR="00D260E5" w:rsidRPr="00D260E5" w:rsidRDefault="00D260E5" w:rsidP="00F81161">
      <w:pPr>
        <w:spacing w:after="0"/>
        <w:rPr>
          <w:rFonts w:ascii="Arial" w:hAnsi="Arial" w:cs="Arial"/>
          <w:sz w:val="16"/>
        </w:rPr>
      </w:pPr>
    </w:p>
    <w:p w:rsidR="00D260E5" w:rsidRPr="00D260E5" w:rsidRDefault="00D260E5" w:rsidP="00F81161">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bookmarkStart w:id="0" w:name="_GoBack"/>
      <w:bookmarkEnd w:id="0"/>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r w:rsidRPr="00D260E5">
        <w:rPr>
          <w:rFonts w:ascii="Arial" w:hAnsi="Arial" w:cs="Arial"/>
          <w:sz w:val="16"/>
        </w:rPr>
        <w:t xml:space="preserve"> </w:t>
      </w:r>
    </w:p>
    <w:p w:rsidR="00D260E5" w:rsidRPr="00D260E5" w:rsidRDefault="00D260E5" w:rsidP="000322A8">
      <w:pPr>
        <w:spacing w:after="0"/>
        <w:rPr>
          <w:rFonts w:ascii="Arial" w:hAnsi="Arial" w:cs="Arial"/>
          <w:sz w:val="16"/>
        </w:rPr>
      </w:pPr>
    </w:p>
    <w:p w:rsidR="00D260E5" w:rsidRPr="00D260E5" w:rsidRDefault="00D260E5" w:rsidP="000322A8">
      <w:pPr>
        <w:spacing w:after="0"/>
        <w:rPr>
          <w:rFonts w:ascii="Arial" w:hAnsi="Arial" w:cs="Arial"/>
          <w:sz w:val="16"/>
        </w:rPr>
      </w:pPr>
    </w:p>
    <w:p w:rsidR="00E72CA7" w:rsidRPr="00D260E5" w:rsidRDefault="00F81161" w:rsidP="000322A8">
      <w:pPr>
        <w:spacing w:after="0"/>
        <w:rPr>
          <w:rFonts w:ascii="Arial" w:hAnsi="Arial" w:cs="Arial"/>
          <w:sz w:val="16"/>
        </w:rPr>
      </w:pPr>
    </w:p>
    <w:sectPr w:rsidR="00E72CA7" w:rsidRPr="00D260E5" w:rsidSect="00D260E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num="2" w:sep="1" w:space="708" w:equalWidth="0">
        <w:col w:w="4346" w:space="720"/>
        <w:col w:w="3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0F" w:rsidRDefault="005A140F" w:rsidP="003D3451">
      <w:pPr>
        <w:spacing w:after="0" w:line="240" w:lineRule="auto"/>
      </w:pPr>
      <w:r>
        <w:separator/>
      </w:r>
    </w:p>
  </w:endnote>
  <w:endnote w:type="continuationSeparator" w:id="0">
    <w:p w:rsidR="005A140F" w:rsidRDefault="005A140F" w:rsidP="003D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A2" w:rsidRDefault="00D16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FE" w:rsidRPr="00DB00FE" w:rsidRDefault="00DB00FE" w:rsidP="00DB00FE">
    <w:pPr>
      <w:pStyle w:val="Footer"/>
      <w:tabs>
        <w:tab w:val="left" w:pos="399"/>
      </w:tabs>
      <w:rPr>
        <w:rFonts w:ascii="Arial Rounded MT Bold" w:hAnsi="Arial Rounded MT Bold" w:cs="Aharoni"/>
        <w:b/>
        <w:sz w:val="18"/>
        <w:szCs w:val="18"/>
      </w:rPr>
    </w:pPr>
    <w:r w:rsidRPr="00DB00FE">
      <w:rPr>
        <w:rFonts w:ascii="Arial Rounded MT Bold" w:hAnsi="Arial Rounded MT Bold" w:cs="Aharoni"/>
        <w:b/>
        <w:sz w:val="18"/>
        <w:szCs w:val="18"/>
      </w:rPr>
      <w:tab/>
      <w:t>MINDEF Library &amp; Info Centre</w:t>
    </w:r>
    <w:r w:rsidRPr="00DB00FE">
      <w:rPr>
        <w:rFonts w:ascii="Arial Rounded MT Bold" w:hAnsi="Arial Rounded MT Bold" w:cs="Aharoni"/>
        <w:b/>
        <w:sz w:val="18"/>
        <w:szCs w:val="18"/>
      </w:rPr>
      <w:tab/>
    </w:r>
    <w:r w:rsidRPr="00DB00FE">
      <w:rPr>
        <w:rFonts w:ascii="Arial Rounded MT Bold" w:hAnsi="Arial Rounded MT Bold" w:cs="Aharoni"/>
        <w:b/>
        <w:sz w:val="18"/>
        <w:szCs w:val="18"/>
      </w:rPr>
      <w:tab/>
      <w:t>p.</w:t>
    </w:r>
    <w:sdt>
      <w:sdtPr>
        <w:rPr>
          <w:rFonts w:ascii="Arial Rounded MT Bold" w:hAnsi="Arial Rounded MT Bold" w:cs="Aharoni"/>
          <w:b/>
          <w:sz w:val="18"/>
          <w:szCs w:val="18"/>
        </w:rPr>
        <w:id w:val="593368597"/>
        <w:docPartObj>
          <w:docPartGallery w:val="Page Numbers (Bottom of Page)"/>
          <w:docPartUnique/>
        </w:docPartObj>
      </w:sdtPr>
      <w:sdtEndPr>
        <w:rPr>
          <w:noProof/>
        </w:rPr>
      </w:sdtEndPr>
      <w:sdtContent>
        <w:r w:rsidRPr="00DB00FE">
          <w:rPr>
            <w:rFonts w:ascii="Arial Rounded MT Bold" w:hAnsi="Arial Rounded MT Bold" w:cs="Aharoni"/>
            <w:b/>
            <w:sz w:val="18"/>
            <w:szCs w:val="18"/>
          </w:rPr>
          <w:fldChar w:fldCharType="begin"/>
        </w:r>
        <w:r w:rsidRPr="00DB00FE">
          <w:rPr>
            <w:rFonts w:ascii="Arial Rounded MT Bold" w:hAnsi="Arial Rounded MT Bold" w:cs="Aharoni"/>
            <w:b/>
            <w:sz w:val="18"/>
            <w:szCs w:val="18"/>
          </w:rPr>
          <w:instrText xml:space="preserve"> PAGE   \* MERGEFORMAT </w:instrText>
        </w:r>
        <w:r w:rsidRPr="00DB00FE">
          <w:rPr>
            <w:rFonts w:ascii="Arial Rounded MT Bold" w:hAnsi="Arial Rounded MT Bold" w:cs="Aharoni"/>
            <w:b/>
            <w:sz w:val="18"/>
            <w:szCs w:val="18"/>
          </w:rPr>
          <w:fldChar w:fldCharType="separate"/>
        </w:r>
        <w:r w:rsidR="00F81161">
          <w:rPr>
            <w:rFonts w:ascii="Arial Rounded MT Bold" w:hAnsi="Arial Rounded MT Bold" w:cs="Aharoni"/>
            <w:b/>
            <w:noProof/>
            <w:sz w:val="18"/>
            <w:szCs w:val="18"/>
          </w:rPr>
          <w:t>4</w:t>
        </w:r>
        <w:r w:rsidRPr="00DB00FE">
          <w:rPr>
            <w:rFonts w:ascii="Arial Rounded MT Bold" w:hAnsi="Arial Rounded MT Bold" w:cs="Aharoni"/>
            <w:b/>
            <w:noProof/>
            <w:sz w:val="18"/>
            <w:szCs w:val="18"/>
          </w:rPr>
          <w:fldChar w:fldCharType="end"/>
        </w:r>
      </w:sdtContent>
    </w:sdt>
  </w:p>
  <w:p w:rsidR="003D3451" w:rsidRDefault="003D3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A2" w:rsidRDefault="00D16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0F" w:rsidRDefault="005A140F" w:rsidP="003D3451">
      <w:pPr>
        <w:spacing w:after="0" w:line="240" w:lineRule="auto"/>
      </w:pPr>
      <w:r>
        <w:separator/>
      </w:r>
    </w:p>
  </w:footnote>
  <w:footnote w:type="continuationSeparator" w:id="0">
    <w:p w:rsidR="005A140F" w:rsidRDefault="005A140F" w:rsidP="003D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A2" w:rsidRDefault="00D16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51" w:rsidRPr="003D3451" w:rsidRDefault="00D161A2">
    <w:pPr>
      <w:pStyle w:val="Header"/>
      <w:rPr>
        <w:rFonts w:ascii="Arial Rounded MT Bold" w:hAnsi="Arial Rounded MT Bold" w:cs="Arabic Typesetting"/>
        <w:b/>
        <w:sz w:val="18"/>
        <w:szCs w:val="18"/>
      </w:rPr>
    </w:pPr>
    <w:r>
      <w:rPr>
        <w:rFonts w:ascii="Arial Rounded MT Bold" w:hAnsi="Arial Rounded MT Bold" w:cs="Arabic Typesetting"/>
        <w:b/>
        <w:sz w:val="18"/>
        <w:szCs w:val="18"/>
      </w:rPr>
      <w:t xml:space="preserve">MLIC </w:t>
    </w:r>
    <w:r w:rsidR="003D3451" w:rsidRPr="003D3451">
      <w:rPr>
        <w:rFonts w:ascii="Arial Rounded MT Bold" w:hAnsi="Arial Rounded MT Bold" w:cs="Arabic Typesetting"/>
        <w:b/>
        <w:sz w:val="18"/>
        <w:szCs w:val="18"/>
      </w:rPr>
      <w:t xml:space="preserve"> Bulletin</w:t>
    </w:r>
    <w:r w:rsidR="003D3451" w:rsidRPr="003D3451">
      <w:rPr>
        <w:rFonts w:ascii="Arial Rounded MT Bold" w:hAnsi="Arial Rounded MT Bold" w:cs="Arabic Typesetting"/>
        <w:b/>
        <w:sz w:val="18"/>
        <w:szCs w:val="18"/>
      </w:rPr>
      <w:ptab w:relativeTo="margin" w:alignment="center" w:leader="none"/>
    </w:r>
    <w:r w:rsidR="003D3451" w:rsidRPr="003D3451">
      <w:rPr>
        <w:rFonts w:ascii="Arial Rounded MT Bold" w:hAnsi="Arial Rounded MT Bold" w:cs="Arabic Typesetting"/>
        <w:b/>
        <w:sz w:val="18"/>
        <w:szCs w:val="18"/>
      </w:rPr>
      <w:t>February 2016</w:t>
    </w:r>
    <w:r w:rsidR="003D3451" w:rsidRPr="003D3451">
      <w:rPr>
        <w:rFonts w:ascii="Arial Rounded MT Bold" w:hAnsi="Arial Rounded MT Bold" w:cs="Arabic Typesetting"/>
        <w:b/>
        <w:sz w:val="18"/>
        <w:szCs w:val="18"/>
      </w:rPr>
      <w:ptab w:relativeTo="margin" w:alignment="right" w:leader="none"/>
    </w:r>
    <w:r w:rsidR="003D3451" w:rsidRPr="003D3451">
      <w:rPr>
        <w:rFonts w:ascii="Arial Rounded MT Bold" w:hAnsi="Arial Rounded MT Bold" w:cs="Arabic Typesetting"/>
        <w:b/>
        <w:sz w:val="18"/>
        <w:szCs w:val="18"/>
      </w:rPr>
      <w:t>Journal articles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A2" w:rsidRDefault="00D16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98E"/>
    <w:multiLevelType w:val="hybridMultilevel"/>
    <w:tmpl w:val="2580016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E5"/>
    <w:rsid w:val="000322A8"/>
    <w:rsid w:val="00113870"/>
    <w:rsid w:val="003758EA"/>
    <w:rsid w:val="003D3451"/>
    <w:rsid w:val="00516116"/>
    <w:rsid w:val="005740A4"/>
    <w:rsid w:val="005A140F"/>
    <w:rsid w:val="005C0DA1"/>
    <w:rsid w:val="00614EAA"/>
    <w:rsid w:val="007140FE"/>
    <w:rsid w:val="00790F51"/>
    <w:rsid w:val="00805B60"/>
    <w:rsid w:val="0093357C"/>
    <w:rsid w:val="009608AD"/>
    <w:rsid w:val="00A016B0"/>
    <w:rsid w:val="00AA5D54"/>
    <w:rsid w:val="00B000A4"/>
    <w:rsid w:val="00B81F89"/>
    <w:rsid w:val="00B837E3"/>
    <w:rsid w:val="00C620A7"/>
    <w:rsid w:val="00D161A2"/>
    <w:rsid w:val="00D260E5"/>
    <w:rsid w:val="00D50FA5"/>
    <w:rsid w:val="00DA1975"/>
    <w:rsid w:val="00DB00FE"/>
    <w:rsid w:val="00DC79E2"/>
    <w:rsid w:val="00E07892"/>
    <w:rsid w:val="00E70B1E"/>
    <w:rsid w:val="00F81161"/>
    <w:rsid w:val="00FF537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451"/>
  </w:style>
  <w:style w:type="paragraph" w:styleId="Footer">
    <w:name w:val="footer"/>
    <w:basedOn w:val="Normal"/>
    <w:link w:val="FooterChar"/>
    <w:uiPriority w:val="99"/>
    <w:unhideWhenUsed/>
    <w:rsid w:val="003D3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451"/>
  </w:style>
  <w:style w:type="paragraph" w:styleId="BalloonText">
    <w:name w:val="Balloon Text"/>
    <w:basedOn w:val="Normal"/>
    <w:link w:val="BalloonTextChar"/>
    <w:uiPriority w:val="99"/>
    <w:semiHidden/>
    <w:unhideWhenUsed/>
    <w:rsid w:val="003D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51"/>
    <w:rPr>
      <w:rFonts w:ascii="Tahoma" w:hAnsi="Tahoma" w:cs="Tahoma"/>
      <w:sz w:val="16"/>
      <w:szCs w:val="16"/>
    </w:rPr>
  </w:style>
  <w:style w:type="paragraph" w:styleId="ListParagraph">
    <w:name w:val="List Paragraph"/>
    <w:basedOn w:val="Normal"/>
    <w:uiPriority w:val="34"/>
    <w:qFormat/>
    <w:rsid w:val="00790F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451"/>
  </w:style>
  <w:style w:type="paragraph" w:styleId="Footer">
    <w:name w:val="footer"/>
    <w:basedOn w:val="Normal"/>
    <w:link w:val="FooterChar"/>
    <w:uiPriority w:val="99"/>
    <w:unhideWhenUsed/>
    <w:rsid w:val="003D3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451"/>
  </w:style>
  <w:style w:type="paragraph" w:styleId="BalloonText">
    <w:name w:val="Balloon Text"/>
    <w:basedOn w:val="Normal"/>
    <w:link w:val="BalloonTextChar"/>
    <w:uiPriority w:val="99"/>
    <w:semiHidden/>
    <w:unhideWhenUsed/>
    <w:rsid w:val="003D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51"/>
    <w:rPr>
      <w:rFonts w:ascii="Tahoma" w:hAnsi="Tahoma" w:cs="Tahoma"/>
      <w:sz w:val="16"/>
      <w:szCs w:val="16"/>
    </w:rPr>
  </w:style>
  <w:style w:type="paragraph" w:styleId="ListParagraph">
    <w:name w:val="List Paragraph"/>
    <w:basedOn w:val="Normal"/>
    <w:uiPriority w:val="34"/>
    <w:qFormat/>
    <w:rsid w:val="00790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F728EBFD57694E9A3439A7E1802988" ma:contentTypeVersion="2" ma:contentTypeDescription="Create a new document." ma:contentTypeScope="" ma:versionID="e14e7f838aa9115af954c0406e1bdc40">
  <xsd:schema xmlns:xsd="http://www.w3.org/2001/XMLSchema" xmlns:xs="http://www.w3.org/2001/XMLSchema" xmlns:p="http://schemas.microsoft.com/office/2006/metadata/properties" xmlns:ns1="http://schemas.microsoft.com/sharepoint/v3" xmlns:ns2="3397d7c0-98b3-457f-8362-1563d836d28b" targetNamespace="http://schemas.microsoft.com/office/2006/metadata/properties" ma:root="true" ma:fieldsID="042119cc5371f19adfad828a82fa99c8" ns1:_="" ns2:_="">
    <xsd:import namespace="http://schemas.microsoft.com/sharepoint/v3"/>
    <xsd:import namespace="3397d7c0-98b3-457f-8362-1563d836d28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7d7c0-98b3-457f-8362-1563d836d28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397d7c0-98b3-457f-8362-1563d836d28b">JYDPD2Q22WYR-404178409-19</_dlc_DocId>
    <_dlc_DocIdUrl xmlns="3397d7c0-98b3-457f-8362-1563d836d28b">
      <Url>https://www.mindef.gov.bn/library/_layouts/15/DocIdRedir.aspx?ID=JYDPD2Q22WYR-404178409-19</Url>
      <Description>JYDPD2Q22WYR-404178409-19</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BBBA4CB-2798-44FC-8B4B-0D5748D4E8BD}"/>
</file>

<file path=customXml/itemProps2.xml><?xml version="1.0" encoding="utf-8"?>
<ds:datastoreItem xmlns:ds="http://schemas.openxmlformats.org/officeDocument/2006/customXml" ds:itemID="{C3900436-CE80-4D7F-90FD-27EA81A0EB0A}"/>
</file>

<file path=customXml/itemProps3.xml><?xml version="1.0" encoding="utf-8"?>
<ds:datastoreItem xmlns:ds="http://schemas.openxmlformats.org/officeDocument/2006/customXml" ds:itemID="{AA8626A2-69E2-4B75-9972-F5321BF1E0DA}"/>
</file>

<file path=customXml/itemProps4.xml><?xml version="1.0" encoding="utf-8"?>
<ds:datastoreItem xmlns:ds="http://schemas.openxmlformats.org/officeDocument/2006/customXml" ds:itemID="{26B00FE8-8B03-4828-B840-2C7D3D6309A1}"/>
</file>

<file path=customXml/itemProps5.xml><?xml version="1.0" encoding="utf-8"?>
<ds:datastoreItem xmlns:ds="http://schemas.openxmlformats.org/officeDocument/2006/customXml" ds:itemID="{B736F235-4441-4A8C-BDE9-873561FAAE2C}"/>
</file>

<file path=docProps/app.xml><?xml version="1.0" encoding="utf-8"?>
<Properties xmlns="http://schemas.openxmlformats.org/officeDocument/2006/extended-properties" xmlns:vt="http://schemas.openxmlformats.org/officeDocument/2006/docPropsVTypes">
  <Template>Normal</Template>
  <TotalTime>38</TotalTime>
  <Pages>4</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Hajah Rosnani Haji Yaakub</dc:creator>
  <cp:lastModifiedBy>Hajah Rosnani Haji Yaakub</cp:lastModifiedBy>
  <cp:revision>11</cp:revision>
  <cp:lastPrinted>2016-03-14T01:34:00Z</cp:lastPrinted>
  <dcterms:created xsi:type="dcterms:W3CDTF">2016-03-10T02:35:00Z</dcterms:created>
  <dcterms:modified xsi:type="dcterms:W3CDTF">2016-03-17T08:07:00Z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0x010100CDF728EBFD57694E9A3439A7E1802988</vt:lpwstr>
  </property>
  <property fmtid="{D5CDD505-2E9C-101B-9397-08002B2CF9AE}" pid="3" name="_dlc_DocIdItemGuid">
    <vt:lpwstr>8ab21325-268e-4158-b3b6-e910cf953912</vt:lpwstr>
  </property>
</Properties>
</file>